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0E47" w14:textId="77777777" w:rsidR="00572E24" w:rsidRDefault="00572E24" w:rsidP="00572E24">
      <w:pPr>
        <w:tabs>
          <w:tab w:val="left" w:pos="4050"/>
        </w:tabs>
        <w:jc w:val="center"/>
      </w:pPr>
      <w:r>
        <w:rPr>
          <w:noProof/>
        </w:rPr>
        <w:drawing>
          <wp:inline distT="0" distB="0" distL="0" distR="0" wp14:anchorId="07320461" wp14:editId="24DEA51A">
            <wp:extent cx="1945005" cy="6858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685800"/>
                    </a:xfrm>
                    <a:prstGeom prst="rect">
                      <a:avLst/>
                    </a:prstGeom>
                    <a:noFill/>
                    <a:ln>
                      <a:noFill/>
                    </a:ln>
                  </pic:spPr>
                </pic:pic>
              </a:graphicData>
            </a:graphic>
          </wp:inline>
        </w:drawing>
      </w:r>
      <w:r>
        <w:t xml:space="preserve">                   </w:t>
      </w:r>
      <w:r>
        <w:rPr>
          <w:noProof/>
        </w:rPr>
        <w:drawing>
          <wp:inline distT="0" distB="0" distL="0" distR="0" wp14:anchorId="0C70A234" wp14:editId="580B4A81">
            <wp:extent cx="1390650" cy="962960"/>
            <wp:effectExtent l="0" t="0" r="0" b="889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39" cy="969738"/>
                    </a:xfrm>
                    <a:prstGeom prst="rect">
                      <a:avLst/>
                    </a:prstGeom>
                    <a:noFill/>
                    <a:ln>
                      <a:noFill/>
                    </a:ln>
                  </pic:spPr>
                </pic:pic>
              </a:graphicData>
            </a:graphic>
          </wp:inline>
        </w:drawing>
      </w:r>
    </w:p>
    <w:p w14:paraId="7F2D8A90" w14:textId="77777777" w:rsidR="00572E24" w:rsidRDefault="00572E24" w:rsidP="00572E24">
      <w:pPr>
        <w:jc w:val="center"/>
      </w:pPr>
    </w:p>
    <w:p w14:paraId="1129AF2D" w14:textId="77777777" w:rsidR="00572E24" w:rsidRDefault="00572E24" w:rsidP="00572E24">
      <w:pPr>
        <w:jc w:val="center"/>
      </w:pPr>
      <w:r>
        <w:t>with co-sponsor</w:t>
      </w:r>
      <w:r>
        <w:rPr>
          <w:noProof/>
        </w:rPr>
        <w:drawing>
          <wp:anchor distT="0" distB="0" distL="114300" distR="114300" simplePos="0" relativeHeight="251659264" behindDoc="0" locked="0" layoutInCell="1" hidden="0" allowOverlap="1" wp14:anchorId="443617BF" wp14:editId="6A39CEE7">
            <wp:simplePos x="0" y="0"/>
            <wp:positionH relativeFrom="column">
              <wp:posOffset>2089150</wp:posOffset>
            </wp:positionH>
            <wp:positionV relativeFrom="paragraph">
              <wp:posOffset>285750</wp:posOffset>
            </wp:positionV>
            <wp:extent cx="1613535" cy="14732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13535" cy="147320"/>
                    </a:xfrm>
                    <a:prstGeom prst="rect">
                      <a:avLst/>
                    </a:prstGeom>
                    <a:ln/>
                  </pic:spPr>
                </pic:pic>
              </a:graphicData>
            </a:graphic>
          </wp:anchor>
        </w:drawing>
      </w:r>
    </w:p>
    <w:p w14:paraId="41C606F2" w14:textId="294304FC" w:rsidR="00572E24" w:rsidRDefault="00572E24" w:rsidP="00572E24">
      <w:pPr>
        <w:pStyle w:val="xmsonormal"/>
        <w:spacing w:before="0" w:beforeAutospacing="0" w:after="0" w:afterAutospacing="0"/>
        <w:rPr>
          <w:rFonts w:ascii="Georgia" w:hAnsi="Georgia" w:cs="Calibri"/>
          <w:color w:val="000000"/>
          <w:sz w:val="22"/>
          <w:szCs w:val="22"/>
        </w:rPr>
      </w:pPr>
    </w:p>
    <w:p w14:paraId="1C19BCFF" w14:textId="245C4201" w:rsidR="00572E24" w:rsidRDefault="00572E24" w:rsidP="00572E24">
      <w:pPr>
        <w:rPr>
          <w:rFonts w:ascii="Times New Roman" w:eastAsia="Times New Roman" w:hAnsi="Times New Roman" w:cs="Times New Roman"/>
          <w:lang w:eastAsia="en-GB"/>
        </w:rPr>
      </w:pPr>
      <w:r w:rsidRPr="00572E24">
        <w:rPr>
          <w:rFonts w:ascii="Times New Roman" w:eastAsia="Times New Roman" w:hAnsi="Times New Roman" w:cs="Times New Roman"/>
          <w:lang w:eastAsia="en-GB"/>
        </w:rPr>
        <w:fldChar w:fldCharType="begin"/>
      </w:r>
      <w:r w:rsidR="009F0876">
        <w:rPr>
          <w:rFonts w:ascii="Times New Roman" w:eastAsia="Times New Roman" w:hAnsi="Times New Roman" w:cs="Times New Roman"/>
          <w:lang w:eastAsia="en-GB"/>
        </w:rPr>
        <w:instrText xml:space="preserve"> INCLUDEPICTURE "C:\\var\\folders\\kv\\579cgx6d36x4j5d26tql8hnh0000gn\\T\\com.microsoft.Word\\WebArchiveCopyPasteTempFiles\\page12image14099808" \* MERGEFORMAT </w:instrText>
      </w:r>
      <w:r w:rsidRPr="00572E24">
        <w:rPr>
          <w:rFonts w:ascii="Times New Roman" w:eastAsia="Times New Roman" w:hAnsi="Times New Roman" w:cs="Times New Roman"/>
          <w:lang w:eastAsia="en-GB"/>
        </w:rPr>
        <w:fldChar w:fldCharType="separate"/>
      </w:r>
      <w:r w:rsidRPr="00572E24">
        <w:rPr>
          <w:rFonts w:ascii="Times New Roman" w:eastAsia="Times New Roman" w:hAnsi="Times New Roman" w:cs="Times New Roman"/>
          <w:noProof/>
          <w:lang w:eastAsia="en-GB"/>
        </w:rPr>
        <w:drawing>
          <wp:inline distT="0" distB="0" distL="0" distR="0" wp14:anchorId="1928BF7F" wp14:editId="3740BC08">
            <wp:extent cx="16510" cy="16510"/>
            <wp:effectExtent l="0" t="0" r="0" b="0"/>
            <wp:docPr id="7" name="Picture 7" descr="page12image1409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2image14099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72E24">
        <w:rPr>
          <w:rFonts w:ascii="Times New Roman" w:eastAsia="Times New Roman" w:hAnsi="Times New Roman" w:cs="Times New Roman"/>
          <w:lang w:eastAsia="en-GB"/>
        </w:rPr>
        <w:fldChar w:fldCharType="end"/>
      </w:r>
    </w:p>
    <w:p w14:paraId="52A9A22D" w14:textId="77777777" w:rsidR="00572E24" w:rsidRDefault="00572E24" w:rsidP="00572E24">
      <w:pPr>
        <w:rPr>
          <w:rFonts w:ascii="Georgia" w:hAnsi="Georgia" w:cs="Calibri"/>
          <w:color w:val="000000"/>
          <w:sz w:val="22"/>
          <w:szCs w:val="22"/>
        </w:rPr>
      </w:pPr>
    </w:p>
    <w:p w14:paraId="7ECB72E9" w14:textId="77777777" w:rsidR="004E526A" w:rsidRPr="000E22B2" w:rsidRDefault="004E526A" w:rsidP="004E526A">
      <w:pPr>
        <w:rPr>
          <w:rFonts w:ascii="Times New Roman" w:eastAsia="Times New Roman" w:hAnsi="Times New Roman" w:cs="Times New Roman"/>
          <w:lang w:eastAsia="en-GB"/>
        </w:rPr>
      </w:pPr>
      <w:r w:rsidRPr="000E22B2">
        <w:rPr>
          <w:rFonts w:ascii="Georgia" w:hAnsi="Georgia" w:cs="Calibri"/>
          <w:color w:val="000000"/>
        </w:rPr>
        <w:t>Dear all,</w:t>
      </w:r>
    </w:p>
    <w:p w14:paraId="5E045765" w14:textId="4F39BC90" w:rsidR="004E526A" w:rsidRPr="000E22B2" w:rsidRDefault="004E526A" w:rsidP="004E526A">
      <w:pPr>
        <w:pStyle w:val="xmsonormal"/>
        <w:spacing w:before="0" w:beforeAutospacing="0" w:after="0" w:afterAutospacing="0"/>
        <w:rPr>
          <w:rFonts w:ascii="Calibri" w:hAnsi="Calibri" w:cs="Calibri"/>
          <w:color w:val="000000"/>
        </w:rPr>
      </w:pPr>
    </w:p>
    <w:p w14:paraId="6799962E" w14:textId="26FAA427" w:rsidR="004E526A" w:rsidRPr="000E22B2" w:rsidRDefault="004E526A" w:rsidP="00635485">
      <w:pPr>
        <w:pStyle w:val="xmsonormal"/>
        <w:spacing w:before="0" w:beforeAutospacing="0" w:after="0" w:afterAutospacing="0"/>
        <w:jc w:val="both"/>
        <w:rPr>
          <w:rFonts w:ascii="Calibri" w:hAnsi="Calibri" w:cs="Calibri"/>
          <w:color w:val="000000"/>
        </w:rPr>
      </w:pPr>
      <w:r w:rsidRPr="000E22B2">
        <w:rPr>
          <w:rFonts w:ascii="Georgia" w:hAnsi="Georgia" w:cs="Calibri"/>
          <w:color w:val="000000"/>
        </w:rPr>
        <w:t xml:space="preserve">As joint cohort sponsors, Ireland and the European Commission </w:t>
      </w:r>
      <w:r w:rsidR="00631F26">
        <w:rPr>
          <w:rFonts w:ascii="Georgia" w:hAnsi="Georgia" w:cs="Calibri"/>
          <w:color w:val="000000"/>
        </w:rPr>
        <w:t>last month</w:t>
      </w:r>
      <w:r w:rsidRPr="000E22B2">
        <w:rPr>
          <w:rFonts w:ascii="Georgia" w:hAnsi="Georgia" w:cs="Calibri"/>
          <w:color w:val="000000"/>
        </w:rPr>
        <w:t xml:space="preserve"> officially launch</w:t>
      </w:r>
      <w:r w:rsidR="00631F26">
        <w:rPr>
          <w:rFonts w:ascii="Georgia" w:hAnsi="Georgia" w:cs="Calibri"/>
          <w:color w:val="000000"/>
        </w:rPr>
        <w:t>ed</w:t>
      </w:r>
      <w:r w:rsidRPr="000E22B2">
        <w:rPr>
          <w:rFonts w:ascii="Georgia" w:hAnsi="Georgia" w:cs="Calibri"/>
          <w:color w:val="000000"/>
        </w:rPr>
        <w:t xml:space="preserve"> the Cohort on Deliberative Democracy and Citizens’ Assemblies as part of the Summit for Democracy year of action.</w:t>
      </w:r>
      <w:r w:rsidR="00EF78BE">
        <w:rPr>
          <w:rFonts w:ascii="Georgia" w:hAnsi="Georgia" w:cs="Calibri"/>
          <w:color w:val="000000"/>
        </w:rPr>
        <w:t xml:space="preserve"> </w:t>
      </w:r>
      <w:r w:rsidR="00EF78BE" w:rsidRPr="00A25162">
        <w:rPr>
          <w:rFonts w:ascii="Georgia" w:hAnsi="Georgia" w:cs="Calibri"/>
          <w:color w:val="000000"/>
        </w:rPr>
        <w:t xml:space="preserve">Only a few short weeks are left for you to commit to your selection of the model commitments </w:t>
      </w:r>
      <w:r w:rsidR="00B057C9">
        <w:rPr>
          <w:rFonts w:ascii="Georgia" w:hAnsi="Georgia" w:cs="Calibri"/>
          <w:color w:val="000000"/>
        </w:rPr>
        <w:t xml:space="preserve">(see annex) </w:t>
      </w:r>
      <w:r w:rsidR="00EF78BE">
        <w:rPr>
          <w:rFonts w:ascii="Georgia" w:hAnsi="Georgia" w:cs="Calibri"/>
          <w:color w:val="000000"/>
        </w:rPr>
        <w:t>of</w:t>
      </w:r>
      <w:r w:rsidR="00EF78BE" w:rsidRPr="00A25162">
        <w:rPr>
          <w:rFonts w:ascii="Georgia" w:hAnsi="Georgia" w:cs="Calibri"/>
          <w:color w:val="000000"/>
        </w:rPr>
        <w:t xml:space="preserve"> the Summit for Democracy Cohort on Deliberative Democracy and Citizens Assemblies.</w:t>
      </w:r>
    </w:p>
    <w:p w14:paraId="6449CD9B" w14:textId="0DD70CDD" w:rsidR="004E526A" w:rsidRPr="000E22B2" w:rsidRDefault="004E526A" w:rsidP="00635485">
      <w:pPr>
        <w:pStyle w:val="xmsonormal"/>
        <w:spacing w:before="0" w:beforeAutospacing="0" w:after="0" w:afterAutospacing="0"/>
        <w:jc w:val="both"/>
        <w:rPr>
          <w:rFonts w:ascii="Calibri" w:hAnsi="Calibri" w:cs="Calibri"/>
          <w:color w:val="000000"/>
        </w:rPr>
      </w:pPr>
    </w:p>
    <w:p w14:paraId="7E619815" w14:textId="3AF24846" w:rsidR="004E526A" w:rsidRPr="000E22B2" w:rsidRDefault="00B25726" w:rsidP="00635485">
      <w:pPr>
        <w:pStyle w:val="xmsonormal"/>
        <w:spacing w:before="0" w:beforeAutospacing="0" w:after="0" w:afterAutospacing="0"/>
        <w:jc w:val="both"/>
        <w:rPr>
          <w:rFonts w:ascii="Calibri" w:hAnsi="Calibri" w:cs="Calibri"/>
          <w:color w:val="000000"/>
        </w:rPr>
      </w:pPr>
      <w:r>
        <w:rPr>
          <w:rFonts w:ascii="Georgia" w:hAnsi="Georgia" w:cs="Calibri"/>
          <w:color w:val="000000"/>
        </w:rPr>
        <w:t>F</w:t>
      </w:r>
      <w:r w:rsidR="004E526A" w:rsidRPr="000E22B2">
        <w:rPr>
          <w:rFonts w:ascii="Georgia" w:hAnsi="Georgia" w:cs="Calibri"/>
          <w:color w:val="000000"/>
        </w:rPr>
        <w:t>or democracy to remain strong,</w:t>
      </w:r>
      <w:r w:rsidR="00BE41A1">
        <w:rPr>
          <w:rFonts w:ascii="Georgia" w:hAnsi="Georgia" w:cs="Calibri"/>
          <w:color w:val="000000"/>
        </w:rPr>
        <w:t xml:space="preserve"> </w:t>
      </w:r>
      <w:r w:rsidR="004E526A" w:rsidRPr="000E22B2">
        <w:rPr>
          <w:rFonts w:ascii="Georgia" w:hAnsi="Georgia" w:cs="Calibri"/>
          <w:color w:val="000000"/>
        </w:rPr>
        <w:t xml:space="preserve">it has become </w:t>
      </w:r>
      <w:r w:rsidR="009F31B8">
        <w:rPr>
          <w:rFonts w:ascii="Georgia" w:hAnsi="Georgia" w:cs="Calibri"/>
          <w:color w:val="000000"/>
        </w:rPr>
        <w:t xml:space="preserve">increasingly </w:t>
      </w:r>
      <w:r w:rsidR="00C36A68">
        <w:rPr>
          <w:rFonts w:ascii="Georgia" w:hAnsi="Georgia" w:cs="Calibri"/>
          <w:color w:val="000000"/>
        </w:rPr>
        <w:t>important</w:t>
      </w:r>
      <w:r w:rsidR="009F31B8">
        <w:rPr>
          <w:rFonts w:ascii="Georgia" w:hAnsi="Georgia" w:cs="Calibri"/>
          <w:color w:val="000000"/>
        </w:rPr>
        <w:t xml:space="preserve"> </w:t>
      </w:r>
      <w:r w:rsidR="004E526A" w:rsidRPr="000E22B2">
        <w:rPr>
          <w:rFonts w:ascii="Georgia" w:hAnsi="Georgia" w:cs="Calibri"/>
          <w:color w:val="000000"/>
        </w:rPr>
        <w:t>to integrate the people’s voice in new</w:t>
      </w:r>
      <w:r w:rsidR="00F775D0">
        <w:rPr>
          <w:rFonts w:ascii="Georgia" w:hAnsi="Georgia" w:cs="Calibri"/>
          <w:color w:val="000000"/>
        </w:rPr>
        <w:t>, safe</w:t>
      </w:r>
      <w:r w:rsidR="004E526A" w:rsidRPr="000E22B2">
        <w:rPr>
          <w:rFonts w:ascii="Georgia" w:hAnsi="Georgia" w:cs="Calibri"/>
          <w:color w:val="000000"/>
        </w:rPr>
        <w:t xml:space="preserve"> and transparent ways into the process of </w:t>
      </w:r>
      <w:proofErr w:type="gramStart"/>
      <w:r w:rsidR="00F775D0">
        <w:rPr>
          <w:rFonts w:ascii="Georgia" w:hAnsi="Georgia" w:cs="Calibri"/>
          <w:color w:val="000000"/>
        </w:rPr>
        <w:t>policy</w:t>
      </w:r>
      <w:r w:rsidR="004E526A" w:rsidRPr="000E22B2">
        <w:rPr>
          <w:rFonts w:ascii="Georgia" w:hAnsi="Georgia" w:cs="Calibri"/>
          <w:color w:val="000000"/>
        </w:rPr>
        <w:t>-making</w:t>
      </w:r>
      <w:proofErr w:type="gramEnd"/>
      <w:r w:rsidR="00635485">
        <w:rPr>
          <w:rFonts w:ascii="Georgia" w:hAnsi="Georgia" w:cs="Calibri"/>
          <w:color w:val="000000"/>
        </w:rPr>
        <w:t xml:space="preserve"> </w:t>
      </w:r>
      <w:r w:rsidR="004E526A" w:rsidRPr="000E22B2">
        <w:rPr>
          <w:rFonts w:ascii="Georgia" w:hAnsi="Georgia" w:cs="Calibri"/>
          <w:color w:val="000000"/>
        </w:rPr>
        <w:t>in between elections. Citizens’ Assemblies provide an opportunity to create a diverse</w:t>
      </w:r>
      <w:r w:rsidR="00F775D0">
        <w:rPr>
          <w:rFonts w:ascii="Georgia" w:hAnsi="Georgia" w:cs="Calibri"/>
          <w:color w:val="000000"/>
        </w:rPr>
        <w:t xml:space="preserve"> and inclusive</w:t>
      </w:r>
      <w:r w:rsidR="004E526A" w:rsidRPr="000E22B2">
        <w:rPr>
          <w:rFonts w:ascii="Georgia" w:hAnsi="Georgia" w:cs="Calibri"/>
          <w:color w:val="000000"/>
        </w:rPr>
        <w:t xml:space="preserve"> deliberative </w:t>
      </w:r>
      <w:r w:rsidR="00F775D0">
        <w:rPr>
          <w:rFonts w:ascii="Georgia" w:hAnsi="Georgia" w:cs="Calibri"/>
          <w:color w:val="000000"/>
        </w:rPr>
        <w:t xml:space="preserve">public </w:t>
      </w:r>
      <w:r w:rsidR="004E526A" w:rsidRPr="000E22B2">
        <w:rPr>
          <w:rFonts w:ascii="Georgia" w:hAnsi="Georgia" w:cs="Calibri"/>
          <w:color w:val="000000"/>
        </w:rPr>
        <w:t xml:space="preserve">space with the objective of reaching collective recommendations from </w:t>
      </w:r>
      <w:r w:rsidR="00F775D0">
        <w:rPr>
          <w:rFonts w:ascii="Georgia" w:hAnsi="Georgia" w:cs="Calibri"/>
          <w:color w:val="000000"/>
        </w:rPr>
        <w:t xml:space="preserve">randomly-selected </w:t>
      </w:r>
      <w:r w:rsidR="004E526A" w:rsidRPr="000E22B2">
        <w:rPr>
          <w:rFonts w:ascii="Georgia" w:hAnsi="Georgia" w:cs="Calibri"/>
          <w:color w:val="000000"/>
        </w:rPr>
        <w:t>members of society whose paths rarely cross during their lifetimes. The collective character of the citizens’ input is also important in an increasingly individualised society.</w:t>
      </w:r>
    </w:p>
    <w:p w14:paraId="01146999" w14:textId="78FFB933" w:rsidR="004E526A" w:rsidRPr="000E22B2" w:rsidRDefault="004E526A" w:rsidP="00635485">
      <w:pPr>
        <w:pStyle w:val="xmsonormal"/>
        <w:spacing w:before="0" w:beforeAutospacing="0" w:after="0" w:afterAutospacing="0"/>
        <w:jc w:val="both"/>
        <w:rPr>
          <w:rFonts w:ascii="Calibri" w:hAnsi="Calibri" w:cs="Calibri"/>
          <w:color w:val="000000"/>
        </w:rPr>
      </w:pPr>
    </w:p>
    <w:p w14:paraId="0723D1C0" w14:textId="7AA197D3" w:rsidR="004E526A" w:rsidRPr="000E22B2" w:rsidRDefault="004E526A" w:rsidP="00635485">
      <w:pPr>
        <w:pStyle w:val="xmsonormal"/>
        <w:spacing w:before="0" w:beforeAutospacing="0" w:after="0" w:afterAutospacing="0"/>
        <w:jc w:val="both"/>
        <w:rPr>
          <w:rFonts w:ascii="Calibri" w:hAnsi="Calibri" w:cs="Calibri"/>
          <w:color w:val="000000"/>
        </w:rPr>
      </w:pPr>
      <w:r w:rsidRPr="000E22B2">
        <w:rPr>
          <w:rFonts w:ascii="Georgia" w:hAnsi="Georgia" w:cs="Calibri"/>
          <w:color w:val="000000"/>
        </w:rPr>
        <w:t xml:space="preserve">We have chosen to sponsor this cohort as we've both delivered major engagements in challenging policy areas </w:t>
      </w:r>
      <w:r w:rsidR="00F84B87">
        <w:rPr>
          <w:rFonts w:ascii="Georgia" w:hAnsi="Georgia" w:cs="Calibri"/>
          <w:color w:val="000000"/>
        </w:rPr>
        <w:t>by deepening our deliberations with citizens</w:t>
      </w:r>
      <w:r w:rsidR="00E54DF2">
        <w:rPr>
          <w:rFonts w:ascii="Georgia" w:hAnsi="Georgia" w:cs="Calibri"/>
          <w:color w:val="000000"/>
        </w:rPr>
        <w:t>. U</w:t>
      </w:r>
      <w:r w:rsidRPr="000E22B2">
        <w:rPr>
          <w:rFonts w:ascii="Georgia" w:hAnsi="Georgia" w:cs="Calibri"/>
          <w:color w:val="000000"/>
        </w:rPr>
        <w:t>sing this method</w:t>
      </w:r>
      <w:r w:rsidR="00E54DF2">
        <w:rPr>
          <w:rFonts w:ascii="Georgia" w:hAnsi="Georgia" w:cs="Calibri"/>
          <w:color w:val="000000"/>
        </w:rPr>
        <w:t>, we</w:t>
      </w:r>
      <w:r w:rsidRPr="000E22B2">
        <w:rPr>
          <w:rFonts w:ascii="Georgia" w:hAnsi="Georgia" w:cs="Calibri"/>
          <w:color w:val="000000"/>
        </w:rPr>
        <w:t xml:space="preserve"> found it to be transformational. We want to share </w:t>
      </w:r>
      <w:r w:rsidR="00631F26">
        <w:rPr>
          <w:rFonts w:ascii="Georgia" w:hAnsi="Georgia" w:cs="Calibri"/>
          <w:color w:val="000000"/>
        </w:rPr>
        <w:t xml:space="preserve">our </w:t>
      </w:r>
      <w:r w:rsidRPr="000E22B2">
        <w:rPr>
          <w:rFonts w:ascii="Georgia" w:hAnsi="Georgia" w:cs="Calibri"/>
          <w:color w:val="000000"/>
        </w:rPr>
        <w:t>story.</w:t>
      </w:r>
    </w:p>
    <w:p w14:paraId="04326AF4" w14:textId="7363A052" w:rsidR="004E526A" w:rsidRPr="000E22B2" w:rsidRDefault="004E526A" w:rsidP="00635485">
      <w:pPr>
        <w:pStyle w:val="xmsonormal"/>
        <w:spacing w:before="0" w:beforeAutospacing="0" w:after="0" w:afterAutospacing="0"/>
        <w:jc w:val="both"/>
        <w:rPr>
          <w:rFonts w:ascii="Calibri" w:hAnsi="Calibri" w:cs="Calibri"/>
          <w:color w:val="000000"/>
        </w:rPr>
      </w:pPr>
    </w:p>
    <w:p w14:paraId="1D3DB419" w14:textId="77777777" w:rsidR="004E526A" w:rsidRPr="000E22B2" w:rsidRDefault="004E526A" w:rsidP="00635485">
      <w:pPr>
        <w:pStyle w:val="xmsonormal"/>
        <w:spacing w:before="0" w:beforeAutospacing="0" w:after="0" w:afterAutospacing="0"/>
        <w:jc w:val="both"/>
        <w:rPr>
          <w:rFonts w:ascii="Calibri" w:hAnsi="Calibri" w:cs="Calibri"/>
          <w:color w:val="000000"/>
        </w:rPr>
      </w:pPr>
      <w:r w:rsidRPr="000E22B2">
        <w:rPr>
          <w:rFonts w:ascii="Georgia" w:hAnsi="Georgia" w:cs="Calibri"/>
          <w:color w:val="000000"/>
        </w:rPr>
        <w:t>We are looking to gather a group of like-minded countries that are interested in taking these conversations across borders and sharing leadership on developing a framework for future cooperation.</w:t>
      </w:r>
    </w:p>
    <w:p w14:paraId="6332EDAC" w14:textId="500A67E5" w:rsidR="004E526A" w:rsidRPr="000E22B2" w:rsidRDefault="004E526A" w:rsidP="00635485">
      <w:pPr>
        <w:pStyle w:val="xmsonormal"/>
        <w:spacing w:before="0" w:beforeAutospacing="0" w:after="0" w:afterAutospacing="0"/>
        <w:jc w:val="both"/>
        <w:rPr>
          <w:rFonts w:ascii="Calibri" w:hAnsi="Calibri" w:cs="Calibri"/>
          <w:color w:val="000000"/>
        </w:rPr>
      </w:pPr>
    </w:p>
    <w:p w14:paraId="33D4C5BA" w14:textId="3A408AA4" w:rsidR="004E526A" w:rsidRDefault="004E526A" w:rsidP="00635485">
      <w:pPr>
        <w:pStyle w:val="xmsonormal"/>
        <w:spacing w:before="0" w:beforeAutospacing="0" w:after="0" w:afterAutospacing="0"/>
        <w:jc w:val="both"/>
        <w:rPr>
          <w:rFonts w:ascii="Georgia" w:hAnsi="Georgia" w:cs="Calibri"/>
          <w:color w:val="000000"/>
        </w:rPr>
      </w:pPr>
      <w:r w:rsidRPr="000E22B2">
        <w:rPr>
          <w:rFonts w:ascii="Georgia" w:hAnsi="Georgia" w:cs="Calibri"/>
          <w:color w:val="000000"/>
        </w:rPr>
        <w:t>We are now asking for expressions of interest in joining our efforts to work together and finding practical and innovative approaches to:</w:t>
      </w:r>
    </w:p>
    <w:p w14:paraId="5913963C" w14:textId="77777777" w:rsidR="00635485" w:rsidRPr="000E22B2" w:rsidRDefault="00635485" w:rsidP="00635485">
      <w:pPr>
        <w:pStyle w:val="xmsonormal"/>
        <w:spacing w:before="0" w:beforeAutospacing="0" w:after="0" w:afterAutospacing="0"/>
        <w:jc w:val="both"/>
        <w:rPr>
          <w:rFonts w:ascii="Calibri" w:hAnsi="Calibri" w:cs="Calibri"/>
          <w:color w:val="000000"/>
        </w:rPr>
      </w:pPr>
    </w:p>
    <w:p w14:paraId="04B23176" w14:textId="13DE2E8E" w:rsidR="004E526A" w:rsidRPr="000E22B2" w:rsidRDefault="004E526A" w:rsidP="00635485">
      <w:pPr>
        <w:pStyle w:val="xmsonormal"/>
        <w:numPr>
          <w:ilvl w:val="0"/>
          <w:numId w:val="1"/>
        </w:numPr>
        <w:spacing w:before="0" w:beforeAutospacing="0" w:after="0" w:afterAutospacing="0"/>
        <w:jc w:val="both"/>
        <w:rPr>
          <w:rFonts w:ascii="Calibri" w:hAnsi="Calibri" w:cs="Calibri"/>
          <w:color w:val="000000"/>
        </w:rPr>
      </w:pPr>
      <w:r w:rsidRPr="000E22B2">
        <w:rPr>
          <w:rFonts w:ascii="Georgia" w:hAnsi="Georgia" w:cs="Calibri"/>
          <w:color w:val="000000"/>
        </w:rPr>
        <w:t>Building a general understanding of successful projects in this field, including at national level on highly contentious issues;</w:t>
      </w:r>
    </w:p>
    <w:p w14:paraId="43203AE2" w14:textId="7F4E4FFE" w:rsidR="004E526A" w:rsidRPr="000E22B2" w:rsidRDefault="004E526A" w:rsidP="00635485">
      <w:pPr>
        <w:pStyle w:val="xmsonormal"/>
        <w:numPr>
          <w:ilvl w:val="0"/>
          <w:numId w:val="1"/>
        </w:numPr>
        <w:spacing w:before="0" w:beforeAutospacing="0" w:after="0" w:afterAutospacing="0"/>
        <w:jc w:val="both"/>
        <w:rPr>
          <w:rFonts w:ascii="Calibri" w:hAnsi="Calibri" w:cs="Calibri"/>
          <w:color w:val="000000"/>
        </w:rPr>
      </w:pPr>
      <w:r w:rsidRPr="000E22B2">
        <w:rPr>
          <w:rFonts w:ascii="Georgia" w:hAnsi="Georgia" w:cs="Calibri"/>
          <w:color w:val="000000"/>
        </w:rPr>
        <w:t>Supporting national governments who are interested in the possibilities to take the first step; and</w:t>
      </w:r>
    </w:p>
    <w:p w14:paraId="467FC0B9" w14:textId="72A806ED" w:rsidR="004E526A" w:rsidRPr="000E22B2" w:rsidRDefault="004E526A" w:rsidP="00635485">
      <w:pPr>
        <w:pStyle w:val="xmsonormal"/>
        <w:numPr>
          <w:ilvl w:val="0"/>
          <w:numId w:val="1"/>
        </w:numPr>
        <w:spacing w:before="0" w:beforeAutospacing="0" w:after="0" w:afterAutospacing="0"/>
        <w:jc w:val="both"/>
        <w:rPr>
          <w:rFonts w:ascii="Calibri" w:hAnsi="Calibri" w:cs="Calibri"/>
          <w:color w:val="000000"/>
        </w:rPr>
      </w:pPr>
      <w:r w:rsidRPr="000E22B2">
        <w:rPr>
          <w:rFonts w:ascii="Georgia" w:hAnsi="Georgia" w:cs="Calibri"/>
          <w:color w:val="000000"/>
        </w:rPr>
        <w:t>Creating connections so there are paths to ongoing communities of discussion.</w:t>
      </w:r>
    </w:p>
    <w:p w14:paraId="2E116422" w14:textId="331EB8F8" w:rsidR="004E526A" w:rsidRDefault="004E526A" w:rsidP="00635485">
      <w:pPr>
        <w:pStyle w:val="xmsonormal"/>
        <w:spacing w:before="0" w:beforeAutospacing="0" w:after="0" w:afterAutospacing="0"/>
        <w:jc w:val="both"/>
        <w:rPr>
          <w:rFonts w:ascii="Georgia" w:hAnsi="Georgia" w:cs="Calibri"/>
          <w:color w:val="000000"/>
        </w:rPr>
      </w:pPr>
    </w:p>
    <w:p w14:paraId="6C3B278B" w14:textId="5FF667AC" w:rsidR="004E526A" w:rsidRPr="000E22B2" w:rsidRDefault="004E526A" w:rsidP="00635485">
      <w:pPr>
        <w:pStyle w:val="xmsonormal"/>
        <w:spacing w:before="0" w:beforeAutospacing="0" w:after="0" w:afterAutospacing="0"/>
        <w:jc w:val="both"/>
        <w:rPr>
          <w:rFonts w:ascii="Calibri" w:hAnsi="Calibri" w:cs="Calibri"/>
          <w:color w:val="000000"/>
        </w:rPr>
      </w:pPr>
      <w:r w:rsidRPr="000E22B2">
        <w:rPr>
          <w:rFonts w:ascii="Georgia" w:hAnsi="Georgia" w:cs="Calibri"/>
          <w:color w:val="000000"/>
        </w:rPr>
        <w:t xml:space="preserve">The </w:t>
      </w:r>
      <w:r w:rsidR="00B057C9">
        <w:rPr>
          <w:rFonts w:ascii="Georgia" w:hAnsi="Georgia" w:cs="Calibri"/>
          <w:color w:val="000000"/>
        </w:rPr>
        <w:t>annex</w:t>
      </w:r>
      <w:r w:rsidRPr="000E22B2">
        <w:rPr>
          <w:rFonts w:ascii="Georgia" w:hAnsi="Georgia" w:cs="Calibri"/>
          <w:color w:val="000000"/>
        </w:rPr>
        <w:t xml:space="preserve"> contains a range of model commitments on which Ireland, the European Commission and our specialist partners from across the world</w:t>
      </w:r>
      <w:r w:rsidR="00FA6FA2">
        <w:rPr>
          <w:rFonts w:ascii="Georgia" w:hAnsi="Georgia" w:cs="Calibri"/>
          <w:color w:val="000000"/>
        </w:rPr>
        <w:t xml:space="preserve"> </w:t>
      </w:r>
      <w:r w:rsidRPr="000E22B2">
        <w:rPr>
          <w:rFonts w:ascii="Georgia" w:hAnsi="Georgia" w:cs="Calibri"/>
          <w:color w:val="000000"/>
        </w:rPr>
        <w:t xml:space="preserve">want to share with governments who are considering what commitments they </w:t>
      </w:r>
      <w:r w:rsidR="00064075">
        <w:rPr>
          <w:rFonts w:ascii="Georgia" w:hAnsi="Georgia" w:cs="Calibri"/>
          <w:color w:val="000000"/>
        </w:rPr>
        <w:t xml:space="preserve">want to </w:t>
      </w:r>
      <w:r w:rsidRPr="000E22B2">
        <w:rPr>
          <w:rFonts w:ascii="Georgia" w:hAnsi="Georgia" w:cs="Calibri"/>
          <w:color w:val="000000"/>
        </w:rPr>
        <w:t>make as part of the Summit.</w:t>
      </w:r>
    </w:p>
    <w:p w14:paraId="3468EC5E" w14:textId="6E600E40" w:rsidR="004E526A" w:rsidRDefault="004E526A" w:rsidP="00635485">
      <w:pPr>
        <w:pStyle w:val="xmsonormal"/>
        <w:spacing w:before="0" w:beforeAutospacing="0" w:after="0" w:afterAutospacing="0"/>
        <w:jc w:val="both"/>
        <w:rPr>
          <w:rFonts w:ascii="Georgia" w:hAnsi="Georgia" w:cs="Calibri"/>
          <w:color w:val="000000"/>
        </w:rPr>
      </w:pPr>
    </w:p>
    <w:p w14:paraId="5DB9B8B7" w14:textId="3E51627B" w:rsidR="00631F26" w:rsidRDefault="00631F26" w:rsidP="00635485">
      <w:pPr>
        <w:pStyle w:val="xmsonormal"/>
        <w:spacing w:before="0" w:beforeAutospacing="0" w:after="0" w:afterAutospacing="0"/>
        <w:jc w:val="both"/>
        <w:rPr>
          <w:rFonts w:ascii="Georgia" w:hAnsi="Georgia" w:cs="Calibri"/>
          <w:i/>
          <w:iCs/>
          <w:color w:val="000000"/>
        </w:rPr>
      </w:pPr>
      <w:r>
        <w:rPr>
          <w:rFonts w:ascii="Georgia" w:hAnsi="Georgia" w:cs="Calibri"/>
          <w:i/>
          <w:iCs/>
          <w:color w:val="000000"/>
        </w:rPr>
        <w:t>Please note that y</w:t>
      </w:r>
      <w:r w:rsidRPr="00631F26">
        <w:rPr>
          <w:rFonts w:ascii="Georgia" w:hAnsi="Georgia" w:cs="Calibri"/>
          <w:i/>
          <w:iCs/>
          <w:color w:val="000000"/>
        </w:rPr>
        <w:t>ou are not required to formally join the cohort, simply to support one (or a number) of the commitments</w:t>
      </w:r>
      <w:r>
        <w:rPr>
          <w:rFonts w:ascii="Georgia" w:hAnsi="Georgia" w:cs="Calibri"/>
          <w:i/>
          <w:iCs/>
          <w:color w:val="000000"/>
        </w:rPr>
        <w:t xml:space="preserve"> or the declaration.</w:t>
      </w:r>
    </w:p>
    <w:p w14:paraId="533BEBE3" w14:textId="3CD55030" w:rsidR="00631F26" w:rsidRDefault="00631F26" w:rsidP="00635485">
      <w:pPr>
        <w:pStyle w:val="xmsonormal"/>
        <w:spacing w:before="0" w:beforeAutospacing="0" w:after="0" w:afterAutospacing="0"/>
        <w:jc w:val="both"/>
        <w:rPr>
          <w:rFonts w:ascii="Georgia" w:hAnsi="Georgia" w:cs="Calibri"/>
          <w:i/>
          <w:iCs/>
          <w:color w:val="000000"/>
        </w:rPr>
      </w:pPr>
    </w:p>
    <w:p w14:paraId="5E720A6B" w14:textId="72F1D3F8" w:rsidR="00631F26" w:rsidRPr="00631F26" w:rsidRDefault="00631F26" w:rsidP="00635485">
      <w:pPr>
        <w:pStyle w:val="xmsonormal"/>
        <w:spacing w:before="0" w:beforeAutospacing="0" w:after="0" w:afterAutospacing="0"/>
        <w:jc w:val="both"/>
        <w:rPr>
          <w:rFonts w:ascii="Calibri" w:hAnsi="Calibri" w:cs="Calibri"/>
          <w:color w:val="000000"/>
        </w:rPr>
      </w:pPr>
      <w:r>
        <w:rPr>
          <w:rFonts w:ascii="Georgia" w:hAnsi="Georgia" w:cs="Calibri"/>
          <w:color w:val="000000"/>
        </w:rPr>
        <w:t xml:space="preserve">Please visit the Cohort website for further details, including footage of the official launch in January: </w:t>
      </w:r>
    </w:p>
    <w:p w14:paraId="1CE93B66" w14:textId="2780E179" w:rsidR="00631F26" w:rsidRPr="00631F26" w:rsidRDefault="00F51496" w:rsidP="00635485">
      <w:pPr>
        <w:pStyle w:val="NormalWeb"/>
        <w:spacing w:before="0" w:beforeAutospacing="0" w:after="0" w:afterAutospacing="0"/>
        <w:jc w:val="both"/>
        <w:rPr>
          <w:rFonts w:ascii="Georgia" w:hAnsi="Georgia" w:cs="Calibri"/>
          <w:color w:val="000000"/>
        </w:rPr>
      </w:pPr>
      <w:hyperlink r:id="rId11" w:history="1">
        <w:r w:rsidR="00631F26" w:rsidRPr="002C4F59">
          <w:rPr>
            <w:rStyle w:val="Hyperlink"/>
            <w:rFonts w:ascii="Georgia" w:hAnsi="Georgia" w:cs="Calibri"/>
          </w:rPr>
          <w:t>https://cop-demos.jrc.ec.europa.eu/summit-for-democracy</w:t>
        </w:r>
      </w:hyperlink>
    </w:p>
    <w:p w14:paraId="23A59F80" w14:textId="1656B008" w:rsidR="004E526A" w:rsidRPr="000E22B2" w:rsidRDefault="004E526A" w:rsidP="00635485">
      <w:pPr>
        <w:pStyle w:val="xmsonormal"/>
        <w:spacing w:before="0" w:beforeAutospacing="0" w:after="0" w:afterAutospacing="0"/>
        <w:jc w:val="both"/>
        <w:rPr>
          <w:rFonts w:ascii="Calibri" w:hAnsi="Calibri" w:cs="Calibri"/>
          <w:color w:val="000000"/>
        </w:rPr>
      </w:pPr>
    </w:p>
    <w:p w14:paraId="23E4A7AD" w14:textId="77777777" w:rsidR="004E526A" w:rsidRPr="000E22B2" w:rsidRDefault="004E526A" w:rsidP="00635485">
      <w:pPr>
        <w:pStyle w:val="xmsonormal"/>
        <w:spacing w:before="0" w:beforeAutospacing="0" w:after="0" w:afterAutospacing="0"/>
        <w:jc w:val="both"/>
        <w:rPr>
          <w:rFonts w:ascii="Georgia" w:hAnsi="Georgia"/>
          <w:color w:val="000000"/>
        </w:rPr>
      </w:pPr>
      <w:r w:rsidRPr="000E22B2">
        <w:rPr>
          <w:rFonts w:ascii="Georgia" w:hAnsi="Georgia"/>
          <w:color w:val="000000"/>
        </w:rPr>
        <w:t xml:space="preserve">If you are interest in joining our efforts, participating in any way or have any questions, please get in touch with </w:t>
      </w:r>
      <w:hyperlink r:id="rId12" w:history="1">
        <w:r w:rsidRPr="000E22B2">
          <w:rPr>
            <w:rStyle w:val="Hyperlink"/>
            <w:rFonts w:ascii="Georgia" w:hAnsi="Georgia"/>
          </w:rPr>
          <w:t>art.oleary@citizensassembly.ie</w:t>
        </w:r>
      </w:hyperlink>
      <w:r w:rsidRPr="000E22B2">
        <w:rPr>
          <w:rFonts w:ascii="Georgia" w:hAnsi="Georgia"/>
          <w:color w:val="000000"/>
        </w:rPr>
        <w:t xml:space="preserve"> or </w:t>
      </w:r>
      <w:hyperlink r:id="rId13" w:history="1">
        <w:r w:rsidRPr="000E22B2">
          <w:rPr>
            <w:rStyle w:val="Hyperlink"/>
            <w:rFonts w:ascii="Georgia" w:hAnsi="Georgia"/>
          </w:rPr>
          <w:t>Iain.walker@newdemocracy.com.au</w:t>
        </w:r>
      </w:hyperlink>
    </w:p>
    <w:p w14:paraId="160157D7" w14:textId="77777777" w:rsidR="004E526A" w:rsidRPr="000E22B2" w:rsidRDefault="004E526A" w:rsidP="00635485">
      <w:pPr>
        <w:pStyle w:val="xmsonormal"/>
        <w:spacing w:before="0" w:beforeAutospacing="0" w:after="0" w:afterAutospacing="0"/>
        <w:jc w:val="both"/>
        <w:rPr>
          <w:rFonts w:ascii="Calibri" w:hAnsi="Calibri" w:cs="Calibri"/>
          <w:color w:val="000000"/>
        </w:rPr>
      </w:pPr>
    </w:p>
    <w:p w14:paraId="4C938B3A" w14:textId="77777777" w:rsidR="004E526A" w:rsidRPr="000E22B2" w:rsidRDefault="004E526A" w:rsidP="00635485">
      <w:pPr>
        <w:pStyle w:val="NormalWeb"/>
        <w:spacing w:before="0" w:beforeAutospacing="0" w:after="0" w:afterAutospacing="0"/>
        <w:jc w:val="both"/>
        <w:rPr>
          <w:rFonts w:ascii="Georgia" w:hAnsi="Georgia"/>
          <w:color w:val="000000"/>
        </w:rPr>
      </w:pPr>
      <w:r w:rsidRPr="000E22B2">
        <w:rPr>
          <w:rFonts w:ascii="Georgia" w:hAnsi="Georgia"/>
          <w:color w:val="000000"/>
        </w:rPr>
        <w:t>We very much look forward to hearing from you.</w:t>
      </w:r>
    </w:p>
    <w:p w14:paraId="53510BC8" w14:textId="77777777" w:rsidR="004E526A" w:rsidRPr="000E22B2" w:rsidRDefault="004E526A" w:rsidP="00635485">
      <w:pPr>
        <w:pStyle w:val="NormalWeb"/>
        <w:spacing w:before="0" w:beforeAutospacing="0" w:after="0" w:afterAutospacing="0"/>
        <w:jc w:val="both"/>
        <w:rPr>
          <w:rFonts w:ascii="Georgia" w:hAnsi="Georgia"/>
          <w:color w:val="000000"/>
        </w:rPr>
      </w:pPr>
    </w:p>
    <w:p w14:paraId="673DDE15" w14:textId="77777777" w:rsidR="004E526A" w:rsidRPr="000E22B2" w:rsidRDefault="004E526A" w:rsidP="00635485">
      <w:pPr>
        <w:pStyle w:val="NormalWeb"/>
        <w:spacing w:before="0" w:beforeAutospacing="0" w:after="0" w:afterAutospacing="0"/>
        <w:jc w:val="both"/>
        <w:rPr>
          <w:rFonts w:ascii="Georgia" w:hAnsi="Georgia"/>
          <w:color w:val="000000"/>
        </w:rPr>
      </w:pPr>
      <w:r w:rsidRPr="000E22B2">
        <w:rPr>
          <w:rFonts w:ascii="Georgia" w:hAnsi="Georgia"/>
          <w:i/>
          <w:iCs/>
          <w:color w:val="000000"/>
        </w:rPr>
        <w:t>Signed</w:t>
      </w:r>
    </w:p>
    <w:p w14:paraId="4B7DB115" w14:textId="16ABEAEA" w:rsidR="004E526A" w:rsidRDefault="004E526A" w:rsidP="00635485">
      <w:pPr>
        <w:jc w:val="both"/>
        <w:rPr>
          <w:rFonts w:ascii="Arial" w:eastAsia="Times New Roman" w:hAnsi="Arial" w:cs="Arial"/>
          <w:b/>
          <w:bCs/>
          <w:color w:val="202122"/>
          <w:sz w:val="21"/>
          <w:szCs w:val="21"/>
          <w:lang w:eastAsia="en-GB"/>
        </w:rPr>
      </w:pPr>
    </w:p>
    <w:p w14:paraId="5C5FDBD6" w14:textId="64818FDC" w:rsidR="00631F26" w:rsidRDefault="00631F26" w:rsidP="00635485">
      <w:pPr>
        <w:jc w:val="both"/>
        <w:rPr>
          <w:rFonts w:ascii="Arial" w:eastAsia="Times New Roman" w:hAnsi="Arial" w:cs="Arial"/>
          <w:b/>
          <w:bCs/>
          <w:color w:val="202122"/>
          <w:sz w:val="21"/>
          <w:szCs w:val="21"/>
          <w:lang w:eastAsia="en-GB"/>
        </w:rPr>
      </w:pPr>
    </w:p>
    <w:p w14:paraId="21F10219" w14:textId="5D58F226" w:rsidR="00631F26" w:rsidRDefault="00631F26" w:rsidP="00635485">
      <w:pPr>
        <w:jc w:val="both"/>
        <w:rPr>
          <w:rFonts w:ascii="Arial" w:eastAsia="Times New Roman" w:hAnsi="Arial" w:cs="Arial"/>
          <w:b/>
          <w:bCs/>
          <w:color w:val="202122"/>
          <w:sz w:val="21"/>
          <w:szCs w:val="21"/>
          <w:lang w:eastAsia="en-GB"/>
        </w:rPr>
      </w:pPr>
    </w:p>
    <w:p w14:paraId="384E7F29" w14:textId="503F983F" w:rsidR="00631F26" w:rsidRDefault="00F51496" w:rsidP="00635485">
      <w:pPr>
        <w:jc w:val="both"/>
        <w:rPr>
          <w:rFonts w:ascii="Arial" w:eastAsia="Times New Roman" w:hAnsi="Arial" w:cs="Arial"/>
          <w:b/>
          <w:bCs/>
          <w:color w:val="202122"/>
          <w:sz w:val="21"/>
          <w:szCs w:val="21"/>
          <w:lang w:eastAsia="en-GB"/>
        </w:rPr>
      </w:pPr>
      <w:r>
        <w:rPr>
          <w:noProof/>
        </w:rPr>
        <w:drawing>
          <wp:inline distT="0" distB="0" distL="0" distR="0" wp14:anchorId="7FCC247E" wp14:editId="231AA52E">
            <wp:extent cx="1352550" cy="641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641350"/>
                    </a:xfrm>
                    <a:prstGeom prst="rect">
                      <a:avLst/>
                    </a:prstGeom>
                    <a:noFill/>
                    <a:ln>
                      <a:noFill/>
                    </a:ln>
                  </pic:spPr>
                </pic:pic>
              </a:graphicData>
            </a:graphic>
          </wp:inline>
        </w:drawing>
      </w:r>
    </w:p>
    <w:p w14:paraId="2FFF4A39" w14:textId="77777777" w:rsidR="004E526A" w:rsidRDefault="004E526A" w:rsidP="00635485">
      <w:pPr>
        <w:jc w:val="both"/>
        <w:rPr>
          <w:rFonts w:ascii="Arial" w:eastAsia="Times New Roman" w:hAnsi="Arial" w:cs="Arial"/>
          <w:b/>
          <w:bCs/>
          <w:color w:val="202122"/>
          <w:sz w:val="21"/>
          <w:szCs w:val="21"/>
          <w:lang w:eastAsia="en-GB"/>
        </w:rPr>
      </w:pPr>
    </w:p>
    <w:p w14:paraId="6FCF2D25" w14:textId="77777777" w:rsidR="004E526A" w:rsidRPr="00524320" w:rsidRDefault="004E526A" w:rsidP="00635485">
      <w:pPr>
        <w:jc w:val="both"/>
        <w:rPr>
          <w:rFonts w:ascii="Georgia" w:eastAsia="Times New Roman" w:hAnsi="Georgia" w:cs="Times New Roman"/>
          <w:b/>
          <w:bCs/>
          <w:color w:val="000000" w:themeColor="text1"/>
          <w:lang w:eastAsia="en-GB"/>
        </w:rPr>
      </w:pPr>
      <w:r w:rsidRPr="00524320">
        <w:rPr>
          <w:rFonts w:ascii="Georgia" w:eastAsia="Times New Roman" w:hAnsi="Georgia" w:cs="Arial"/>
          <w:b/>
          <w:bCs/>
          <w:color w:val="000000" w:themeColor="text1"/>
          <w:lang w:eastAsia="en-GB"/>
        </w:rPr>
        <w:t>Dubravka Šuica</w:t>
      </w:r>
      <w:r w:rsidRPr="00524320">
        <w:rPr>
          <w:rFonts w:ascii="Georgia" w:eastAsia="Times New Roman" w:hAnsi="Georgia" w:cs="Arial"/>
          <w:b/>
          <w:bCs/>
          <w:color w:val="000000" w:themeColor="text1"/>
          <w:shd w:val="clear" w:color="auto" w:fill="FFFFFF"/>
          <w:lang w:eastAsia="en-GB"/>
        </w:rPr>
        <w:t> </w:t>
      </w:r>
    </w:p>
    <w:p w14:paraId="7A03C65F" w14:textId="77777777" w:rsidR="004E526A" w:rsidRPr="00524320" w:rsidRDefault="004E526A" w:rsidP="00635485">
      <w:pPr>
        <w:jc w:val="both"/>
        <w:rPr>
          <w:rFonts w:ascii="Georgia" w:eastAsia="Times New Roman" w:hAnsi="Georgia" w:cs="Times New Roman"/>
          <w:color w:val="000000" w:themeColor="text1"/>
          <w:lang w:eastAsia="en-GB"/>
        </w:rPr>
      </w:pPr>
      <w:r w:rsidRPr="00524320">
        <w:rPr>
          <w:rFonts w:ascii="Georgia" w:eastAsia="Times New Roman" w:hAnsi="Georgia" w:cs="Arial"/>
          <w:color w:val="000000" w:themeColor="text1"/>
          <w:shd w:val="clear" w:color="auto" w:fill="FFFFFF"/>
          <w:lang w:eastAsia="en-GB"/>
        </w:rPr>
        <w:t>European Commission </w:t>
      </w:r>
      <w:r w:rsidRPr="00524320">
        <w:rPr>
          <w:rFonts w:ascii="Georgia" w:eastAsia="Times New Roman" w:hAnsi="Georgia" w:cs="Arial"/>
          <w:color w:val="000000" w:themeColor="text1"/>
          <w:lang w:eastAsia="en-GB"/>
        </w:rPr>
        <w:t>Vice</w:t>
      </w:r>
      <w:r w:rsidRPr="00524320">
        <w:rPr>
          <w:rFonts w:ascii="Georgia" w:eastAsia="Times New Roman" w:hAnsi="Georgia" w:cs="Arial"/>
          <w:color w:val="000000" w:themeColor="text1"/>
          <w:shd w:val="clear" w:color="auto" w:fill="FFFFFF"/>
          <w:lang w:eastAsia="en-GB"/>
        </w:rPr>
        <w:t>-</w:t>
      </w:r>
      <w:r w:rsidRPr="00524320">
        <w:rPr>
          <w:rFonts w:ascii="Georgia" w:eastAsia="Times New Roman" w:hAnsi="Georgia" w:cs="Arial"/>
          <w:color w:val="000000" w:themeColor="text1"/>
          <w:lang w:eastAsia="en-GB"/>
        </w:rPr>
        <w:t>President</w:t>
      </w:r>
      <w:r w:rsidRPr="00524320">
        <w:rPr>
          <w:rFonts w:ascii="Georgia" w:eastAsia="Times New Roman" w:hAnsi="Georgia" w:cs="Arial"/>
          <w:color w:val="000000" w:themeColor="text1"/>
          <w:shd w:val="clear" w:color="auto" w:fill="FFFFFF"/>
          <w:lang w:eastAsia="en-GB"/>
        </w:rPr>
        <w:t> for Democracy and Demography</w:t>
      </w:r>
    </w:p>
    <w:p w14:paraId="7DDE13EF" w14:textId="35EA4223" w:rsidR="004E526A" w:rsidRDefault="004E526A" w:rsidP="00635485">
      <w:pPr>
        <w:pStyle w:val="NormalWeb"/>
        <w:spacing w:before="0" w:beforeAutospacing="0" w:after="0" w:afterAutospacing="0"/>
        <w:jc w:val="both"/>
        <w:rPr>
          <w:rFonts w:ascii="Georgia" w:hAnsi="Georgia"/>
          <w:color w:val="000000" w:themeColor="text1"/>
        </w:rPr>
      </w:pPr>
    </w:p>
    <w:p w14:paraId="76F8165F" w14:textId="267F3CAA" w:rsidR="00631F26" w:rsidRDefault="00631F26" w:rsidP="00635485">
      <w:pPr>
        <w:pStyle w:val="NormalWeb"/>
        <w:spacing w:before="0" w:beforeAutospacing="0" w:after="0" w:afterAutospacing="0"/>
        <w:jc w:val="both"/>
        <w:rPr>
          <w:rFonts w:ascii="Georgia" w:hAnsi="Georgia"/>
          <w:color w:val="000000" w:themeColor="text1"/>
        </w:rPr>
      </w:pPr>
    </w:p>
    <w:p w14:paraId="7A470CDD" w14:textId="79386490" w:rsidR="00631F26" w:rsidRDefault="00843D17" w:rsidP="00635485">
      <w:pPr>
        <w:pStyle w:val="NormalWeb"/>
        <w:spacing w:before="0" w:beforeAutospacing="0" w:after="0" w:afterAutospacing="0"/>
        <w:jc w:val="both"/>
        <w:rPr>
          <w:rFonts w:ascii="Georgia" w:hAnsi="Georgia"/>
          <w:color w:val="000000" w:themeColor="text1"/>
        </w:rPr>
      </w:pPr>
      <w:r w:rsidRPr="00BD6F72">
        <w:rPr>
          <w:noProof/>
          <w:lang w:eastAsia="en-IE"/>
        </w:rPr>
        <w:drawing>
          <wp:inline distT="0" distB="0" distL="0" distR="0" wp14:anchorId="0376E632" wp14:editId="0369C5A3">
            <wp:extent cx="2827655" cy="633095"/>
            <wp:effectExtent l="0" t="0" r="0" b="0"/>
            <wp:docPr id="5" name="Picture 0" descr="Art O'Leary Dig S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rt O'Leary Dig Sig.jp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7655" cy="633095"/>
                    </a:xfrm>
                    <a:prstGeom prst="rect">
                      <a:avLst/>
                    </a:prstGeom>
                    <a:noFill/>
                    <a:ln>
                      <a:noFill/>
                    </a:ln>
                  </pic:spPr>
                </pic:pic>
              </a:graphicData>
            </a:graphic>
          </wp:inline>
        </w:drawing>
      </w:r>
    </w:p>
    <w:p w14:paraId="30A9575C" w14:textId="77777777" w:rsidR="00631F26" w:rsidRPr="00524320" w:rsidRDefault="00631F26" w:rsidP="00635485">
      <w:pPr>
        <w:pStyle w:val="NormalWeb"/>
        <w:spacing w:before="0" w:beforeAutospacing="0" w:after="0" w:afterAutospacing="0"/>
        <w:jc w:val="both"/>
        <w:rPr>
          <w:rFonts w:ascii="Georgia" w:hAnsi="Georgia"/>
          <w:color w:val="000000" w:themeColor="text1"/>
        </w:rPr>
      </w:pPr>
    </w:p>
    <w:p w14:paraId="4BAFA78B" w14:textId="77777777" w:rsidR="004E526A" w:rsidRPr="00524320" w:rsidRDefault="004E526A" w:rsidP="00635485">
      <w:pPr>
        <w:pStyle w:val="NormalWeb"/>
        <w:spacing w:before="0" w:beforeAutospacing="0" w:after="0" w:afterAutospacing="0"/>
        <w:jc w:val="both"/>
        <w:rPr>
          <w:rFonts w:ascii="Georgia" w:hAnsi="Georgia"/>
          <w:b/>
          <w:bCs/>
          <w:color w:val="000000" w:themeColor="text1"/>
        </w:rPr>
      </w:pPr>
      <w:r w:rsidRPr="00524320">
        <w:rPr>
          <w:rFonts w:ascii="Georgia" w:hAnsi="Georgia"/>
          <w:b/>
          <w:bCs/>
          <w:color w:val="000000" w:themeColor="text1"/>
        </w:rPr>
        <w:t>Art O’Leary</w:t>
      </w:r>
    </w:p>
    <w:p w14:paraId="2CBB52BE" w14:textId="1866ECA8" w:rsidR="004E526A" w:rsidRPr="00524320" w:rsidRDefault="00631F26" w:rsidP="00635485">
      <w:pPr>
        <w:pStyle w:val="NormalWeb"/>
        <w:spacing w:before="0" w:beforeAutospacing="0" w:after="0" w:afterAutospacing="0"/>
        <w:jc w:val="both"/>
        <w:rPr>
          <w:rFonts w:ascii="Georgia" w:hAnsi="Georgia"/>
          <w:color w:val="000000" w:themeColor="text1"/>
        </w:rPr>
      </w:pPr>
      <w:r>
        <w:rPr>
          <w:rFonts w:ascii="Georgia" w:hAnsi="Georgia"/>
          <w:color w:val="000000" w:themeColor="text1"/>
        </w:rPr>
        <w:t>Chief Executive,</w:t>
      </w:r>
      <w:r w:rsidR="004E526A">
        <w:rPr>
          <w:rFonts w:ascii="Georgia" w:hAnsi="Georgia"/>
          <w:color w:val="000000" w:themeColor="text1"/>
        </w:rPr>
        <w:t xml:space="preserve"> Electoral Commission of Ireland</w:t>
      </w:r>
    </w:p>
    <w:p w14:paraId="5F08530A" w14:textId="5D668950" w:rsidR="000E22B2" w:rsidRPr="00524320" w:rsidRDefault="000E22B2" w:rsidP="00635485">
      <w:pPr>
        <w:ind w:firstLine="720"/>
        <w:jc w:val="both"/>
        <w:rPr>
          <w:rFonts w:ascii="Georgia" w:hAnsi="Georgia"/>
          <w:color w:val="000000" w:themeColor="text1"/>
        </w:rPr>
      </w:pPr>
    </w:p>
    <w:p w14:paraId="41AEA45E" w14:textId="63E48FF9" w:rsidR="000E22B2" w:rsidRPr="00524320" w:rsidRDefault="000E22B2" w:rsidP="00635485">
      <w:pPr>
        <w:ind w:firstLine="720"/>
        <w:jc w:val="both"/>
        <w:rPr>
          <w:rFonts w:ascii="Georgia" w:hAnsi="Georgia"/>
          <w:color w:val="000000" w:themeColor="text1"/>
        </w:rPr>
      </w:pPr>
    </w:p>
    <w:p w14:paraId="52743DE4" w14:textId="50772606" w:rsidR="000E22B2" w:rsidRPr="00524320" w:rsidRDefault="000E22B2" w:rsidP="00635485">
      <w:pPr>
        <w:ind w:firstLine="720"/>
        <w:jc w:val="both"/>
        <w:rPr>
          <w:rFonts w:ascii="Georgia" w:hAnsi="Georgia"/>
        </w:rPr>
      </w:pPr>
    </w:p>
    <w:p w14:paraId="05FA97FD" w14:textId="79A57649" w:rsidR="000E22B2" w:rsidRPr="00524320" w:rsidRDefault="000E22B2" w:rsidP="00FF7232">
      <w:pPr>
        <w:ind w:firstLine="720"/>
        <w:rPr>
          <w:rFonts w:ascii="Georgia" w:hAnsi="Georgia"/>
        </w:rPr>
      </w:pPr>
    </w:p>
    <w:p w14:paraId="5BB7C342" w14:textId="760F9E04" w:rsidR="00FA6FA2" w:rsidRDefault="00FA6FA2">
      <w:pPr>
        <w:rPr>
          <w:rFonts w:ascii="Georgia" w:hAnsi="Georgia"/>
        </w:rPr>
      </w:pPr>
      <w:r>
        <w:rPr>
          <w:rFonts w:ascii="Georgia" w:hAnsi="Georgia"/>
        </w:rPr>
        <w:br w:type="page"/>
      </w:r>
    </w:p>
    <w:p w14:paraId="62323C07" w14:textId="2DC702EA" w:rsidR="000E22B2" w:rsidRDefault="000E22B2" w:rsidP="000E22B2">
      <w:pPr>
        <w:tabs>
          <w:tab w:val="left" w:pos="4050"/>
        </w:tabs>
        <w:jc w:val="center"/>
      </w:pPr>
      <w:r>
        <w:rPr>
          <w:noProof/>
        </w:rPr>
        <w:lastRenderedPageBreak/>
        <w:drawing>
          <wp:inline distT="0" distB="0" distL="0" distR="0" wp14:anchorId="55584365" wp14:editId="361E5BEC">
            <wp:extent cx="1945005" cy="685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685800"/>
                    </a:xfrm>
                    <a:prstGeom prst="rect">
                      <a:avLst/>
                    </a:prstGeom>
                    <a:noFill/>
                    <a:ln>
                      <a:noFill/>
                    </a:ln>
                  </pic:spPr>
                </pic:pic>
              </a:graphicData>
            </a:graphic>
          </wp:inline>
        </w:drawing>
      </w:r>
      <w:r>
        <w:t xml:space="preserve">                   </w:t>
      </w:r>
      <w:r>
        <w:rPr>
          <w:noProof/>
        </w:rPr>
        <w:drawing>
          <wp:inline distT="0" distB="0" distL="0" distR="0" wp14:anchorId="45B94B98" wp14:editId="7095DE68">
            <wp:extent cx="1390650" cy="962960"/>
            <wp:effectExtent l="0" t="0" r="0" b="889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39" cy="969738"/>
                    </a:xfrm>
                    <a:prstGeom prst="rect">
                      <a:avLst/>
                    </a:prstGeom>
                    <a:noFill/>
                    <a:ln>
                      <a:noFill/>
                    </a:ln>
                  </pic:spPr>
                </pic:pic>
              </a:graphicData>
            </a:graphic>
          </wp:inline>
        </w:drawing>
      </w:r>
    </w:p>
    <w:p w14:paraId="3C35C437" w14:textId="77777777" w:rsidR="000E22B2" w:rsidRDefault="000E22B2" w:rsidP="000E22B2">
      <w:pPr>
        <w:jc w:val="center"/>
      </w:pPr>
      <w:r>
        <w:t>with co-sponsor</w:t>
      </w:r>
      <w:r>
        <w:rPr>
          <w:noProof/>
        </w:rPr>
        <w:drawing>
          <wp:anchor distT="0" distB="0" distL="114300" distR="114300" simplePos="0" relativeHeight="251661312" behindDoc="0" locked="0" layoutInCell="1" hidden="0" allowOverlap="1" wp14:anchorId="408233F7" wp14:editId="5E10720E">
            <wp:simplePos x="0" y="0"/>
            <wp:positionH relativeFrom="column">
              <wp:posOffset>2089150</wp:posOffset>
            </wp:positionH>
            <wp:positionV relativeFrom="paragraph">
              <wp:posOffset>285750</wp:posOffset>
            </wp:positionV>
            <wp:extent cx="1613535" cy="1473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13535" cy="147320"/>
                    </a:xfrm>
                    <a:prstGeom prst="rect">
                      <a:avLst/>
                    </a:prstGeom>
                    <a:ln/>
                  </pic:spPr>
                </pic:pic>
              </a:graphicData>
            </a:graphic>
          </wp:anchor>
        </w:drawing>
      </w:r>
    </w:p>
    <w:p w14:paraId="75B54C7E" w14:textId="77777777" w:rsidR="000E22B2" w:rsidRDefault="000E22B2" w:rsidP="000E22B2">
      <w:pPr>
        <w:jc w:val="center"/>
      </w:pPr>
    </w:p>
    <w:p w14:paraId="474467CC" w14:textId="77777777" w:rsidR="000E22B2" w:rsidRDefault="000E22B2" w:rsidP="000E22B2"/>
    <w:p w14:paraId="264ED7D9" w14:textId="77777777" w:rsidR="000E22B2" w:rsidRPr="000E22B2" w:rsidRDefault="000E22B2" w:rsidP="000E22B2">
      <w:pPr>
        <w:jc w:val="center"/>
        <w:rPr>
          <w:rFonts w:ascii="Georgia" w:hAnsi="Georgia"/>
          <w:b/>
        </w:rPr>
      </w:pPr>
      <w:r w:rsidRPr="000E22B2">
        <w:rPr>
          <w:rFonts w:ascii="Georgia" w:hAnsi="Georgia"/>
          <w:b/>
        </w:rPr>
        <w:t>President Biden’s Summit for Democracy 2022</w:t>
      </w:r>
    </w:p>
    <w:p w14:paraId="39BB7866" w14:textId="77777777" w:rsidR="000E22B2" w:rsidRPr="000E22B2" w:rsidRDefault="000E22B2" w:rsidP="000E22B2">
      <w:pPr>
        <w:jc w:val="center"/>
        <w:rPr>
          <w:rFonts w:ascii="Georgia" w:hAnsi="Georgia"/>
          <w:b/>
        </w:rPr>
      </w:pPr>
      <w:r w:rsidRPr="000E22B2">
        <w:rPr>
          <w:rFonts w:ascii="Georgia" w:hAnsi="Georgia"/>
          <w:b/>
        </w:rPr>
        <w:t>Deliberative Democracy &amp; Citizens’ Assembly Cohort</w:t>
      </w:r>
    </w:p>
    <w:p w14:paraId="6806AF5A" w14:textId="77777777" w:rsidR="000E22B2" w:rsidRPr="000E22B2" w:rsidRDefault="000E22B2" w:rsidP="000E22B2">
      <w:pPr>
        <w:jc w:val="center"/>
        <w:rPr>
          <w:rFonts w:ascii="Georgia" w:hAnsi="Georgia"/>
          <w:b/>
        </w:rPr>
      </w:pPr>
    </w:p>
    <w:p w14:paraId="638208C7" w14:textId="77777777" w:rsidR="000E22B2" w:rsidRPr="000E22B2" w:rsidRDefault="000E22B2" w:rsidP="000E22B2">
      <w:pPr>
        <w:jc w:val="center"/>
        <w:rPr>
          <w:rFonts w:ascii="Georgia" w:hAnsi="Georgia"/>
          <w:i/>
        </w:rPr>
      </w:pPr>
      <w:r w:rsidRPr="000E22B2">
        <w:rPr>
          <w:rFonts w:ascii="Georgia" w:hAnsi="Georgia"/>
          <w:i/>
        </w:rPr>
        <w:t>Preamble</w:t>
      </w:r>
    </w:p>
    <w:p w14:paraId="0E97A884" w14:textId="6638EC15" w:rsidR="000E22B2" w:rsidRPr="000E22B2" w:rsidRDefault="000E22B2" w:rsidP="000E22B2">
      <w:pPr>
        <w:jc w:val="center"/>
        <w:rPr>
          <w:rFonts w:ascii="Georgia" w:hAnsi="Georgia"/>
          <w:i/>
          <w:sz w:val="22"/>
          <w:szCs w:val="22"/>
        </w:rPr>
      </w:pPr>
      <w:r w:rsidRPr="000E22B2">
        <w:rPr>
          <w:rFonts w:ascii="Georgia" w:hAnsi="Georgia"/>
          <w:b/>
          <w:bCs/>
          <w:color w:val="0070C0"/>
        </w:rPr>
        <w:t xml:space="preserve">“Democracy doesn’t happen by accident. We </w:t>
      </w:r>
      <w:proofErr w:type="gramStart"/>
      <w:r w:rsidRPr="000E22B2">
        <w:rPr>
          <w:rFonts w:ascii="Georgia" w:hAnsi="Georgia"/>
          <w:b/>
          <w:bCs/>
          <w:color w:val="0070C0"/>
        </w:rPr>
        <w:t>have to</w:t>
      </w:r>
      <w:proofErr w:type="gramEnd"/>
      <w:r w:rsidRPr="000E22B2">
        <w:rPr>
          <w:rFonts w:ascii="Georgia" w:hAnsi="Georgia"/>
          <w:b/>
          <w:bCs/>
          <w:color w:val="0070C0"/>
        </w:rPr>
        <w:t xml:space="preserve"> renew it with each generation.”</w:t>
      </w:r>
      <w:r w:rsidRPr="000E22B2">
        <w:rPr>
          <w:rFonts w:ascii="Georgia" w:hAnsi="Georgia"/>
        </w:rPr>
        <w:br/>
      </w:r>
      <w:r w:rsidRPr="000E22B2">
        <w:rPr>
          <w:rFonts w:ascii="Georgia" w:hAnsi="Georgia"/>
          <w:i/>
          <w:sz w:val="22"/>
          <w:szCs w:val="22"/>
        </w:rPr>
        <w:t>President Biden at The Summit for Democracy Opening Session December 9, 2021</w:t>
      </w:r>
    </w:p>
    <w:p w14:paraId="6B288AD8" w14:textId="77777777" w:rsidR="000E22B2" w:rsidRPr="000E22B2" w:rsidRDefault="000E22B2" w:rsidP="000E22B2">
      <w:pPr>
        <w:jc w:val="center"/>
        <w:rPr>
          <w:rFonts w:ascii="Georgia" w:hAnsi="Georgia"/>
          <w:i/>
          <w:sz w:val="22"/>
          <w:szCs w:val="22"/>
        </w:rPr>
      </w:pPr>
    </w:p>
    <w:p w14:paraId="0D6377D5" w14:textId="1257118B" w:rsidR="000E22B2" w:rsidRPr="000E22B2" w:rsidRDefault="000E22B2" w:rsidP="000E22B2">
      <w:pPr>
        <w:rPr>
          <w:rFonts w:ascii="Georgia" w:hAnsi="Georgia"/>
          <w:sz w:val="22"/>
          <w:szCs w:val="22"/>
        </w:rPr>
      </w:pPr>
      <w:r w:rsidRPr="000E22B2">
        <w:rPr>
          <w:rFonts w:ascii="Georgia" w:hAnsi="Georgia"/>
          <w:sz w:val="22"/>
          <w:szCs w:val="22"/>
        </w:rPr>
        <w:t>Many people legitimately feel like they do not have a voice, nor power, in shaping the decisions affecting their lives. Trust in experts has been declining, misinformation and disinformation are prevalent, and political polarisation – partly driven by electoral incentives – weakens our cohesiveness as societies.</w:t>
      </w:r>
    </w:p>
    <w:p w14:paraId="3148C7DB" w14:textId="77777777" w:rsidR="000E22B2" w:rsidRPr="000E22B2" w:rsidRDefault="000E22B2" w:rsidP="000E22B2">
      <w:pPr>
        <w:rPr>
          <w:rFonts w:ascii="Georgia" w:hAnsi="Georgia"/>
          <w:sz w:val="22"/>
          <w:szCs w:val="22"/>
        </w:rPr>
      </w:pPr>
    </w:p>
    <w:p w14:paraId="56D5A0B1" w14:textId="549C20A6" w:rsidR="000E22B2" w:rsidRPr="000E22B2" w:rsidRDefault="000E22B2" w:rsidP="000E22B2">
      <w:pPr>
        <w:rPr>
          <w:rFonts w:ascii="Georgia" w:hAnsi="Georgia"/>
          <w:sz w:val="22"/>
          <w:szCs w:val="22"/>
        </w:rPr>
      </w:pPr>
      <w:r w:rsidRPr="000E22B2">
        <w:rPr>
          <w:rFonts w:ascii="Georgia" w:hAnsi="Georgia"/>
          <w:sz w:val="22"/>
          <w:szCs w:val="22"/>
        </w:rPr>
        <w:t>Yet democracy has always been an idea larger than any one society and more than what happens at the ballot box. For people living under oppressive rule, it has been an idea and a hope that a better alternative awaits. With an endless bombardment of negativity, that light can only dim.</w:t>
      </w:r>
      <w:r>
        <w:rPr>
          <w:rFonts w:ascii="Georgia" w:hAnsi="Georgia"/>
          <w:sz w:val="22"/>
          <w:szCs w:val="22"/>
        </w:rPr>
        <w:t xml:space="preserve"> </w:t>
      </w:r>
      <w:r w:rsidRPr="000E22B2">
        <w:rPr>
          <w:rFonts w:ascii="Georgia" w:hAnsi="Georgia"/>
          <w:sz w:val="22"/>
          <w:szCs w:val="22"/>
        </w:rPr>
        <w:t>The work of our group demonstrates that the democratic renewal of our generation is alive and well – embodied by Citizens’ Assemblies.</w:t>
      </w:r>
    </w:p>
    <w:p w14:paraId="17743DF9" w14:textId="77777777" w:rsidR="000E22B2" w:rsidRPr="000E22B2" w:rsidRDefault="000E22B2" w:rsidP="000E22B2">
      <w:pPr>
        <w:rPr>
          <w:rFonts w:ascii="Georgia" w:hAnsi="Georgia"/>
          <w:sz w:val="22"/>
          <w:szCs w:val="22"/>
        </w:rPr>
      </w:pPr>
    </w:p>
    <w:p w14:paraId="5C8290EC" w14:textId="2E553F90" w:rsidR="000E22B2" w:rsidRPr="000E22B2" w:rsidRDefault="000E22B2" w:rsidP="000E22B2">
      <w:pPr>
        <w:rPr>
          <w:rFonts w:ascii="Georgia" w:hAnsi="Georgia"/>
          <w:sz w:val="22"/>
          <w:szCs w:val="22"/>
        </w:rPr>
      </w:pPr>
      <w:r w:rsidRPr="000E22B2">
        <w:rPr>
          <w:rFonts w:ascii="Georgia" w:hAnsi="Georgia"/>
          <w:sz w:val="22"/>
          <w:szCs w:val="22"/>
        </w:rPr>
        <w:t xml:space="preserve">Citizens’ Assemblies bring together a group of people broadly representative of society, giving them the time and resources to grapple with complexity, learn from experts and stakeholders, listen to one another, and find common ground on challenging policy issues – an exercise in </w:t>
      </w:r>
      <w:r w:rsidRPr="000E22B2">
        <w:rPr>
          <w:rFonts w:ascii="Georgia" w:hAnsi="Georgia"/>
          <w:i/>
          <w:sz w:val="22"/>
          <w:szCs w:val="22"/>
        </w:rPr>
        <w:t>public judgment</w:t>
      </w:r>
      <w:r w:rsidRPr="000E22B2">
        <w:rPr>
          <w:rFonts w:ascii="Georgia" w:hAnsi="Georgia"/>
          <w:sz w:val="22"/>
          <w:szCs w:val="22"/>
        </w:rPr>
        <w:t xml:space="preserve"> akin to a criminal jury, and in contrast to </w:t>
      </w:r>
      <w:r w:rsidRPr="000E22B2">
        <w:rPr>
          <w:rFonts w:ascii="Georgia" w:hAnsi="Georgia"/>
          <w:i/>
          <w:sz w:val="22"/>
          <w:szCs w:val="22"/>
        </w:rPr>
        <w:t>public opinion</w:t>
      </w:r>
      <w:r w:rsidRPr="000E22B2">
        <w:rPr>
          <w:rFonts w:ascii="Georgia" w:hAnsi="Georgia"/>
          <w:sz w:val="22"/>
          <w:szCs w:val="22"/>
        </w:rPr>
        <w:t xml:space="preserve"> found through polling and surveys. There have now been hundreds of them around the world at all levels of government, tackling issues from abortion to climate change, infrastructure investment, and much more.</w:t>
      </w:r>
    </w:p>
    <w:p w14:paraId="28C12B7D" w14:textId="77777777" w:rsidR="000E22B2" w:rsidRPr="000E22B2" w:rsidRDefault="000E22B2" w:rsidP="000E22B2">
      <w:pPr>
        <w:rPr>
          <w:rFonts w:ascii="Georgia" w:hAnsi="Georgia"/>
          <w:sz w:val="22"/>
          <w:szCs w:val="22"/>
        </w:rPr>
      </w:pPr>
    </w:p>
    <w:p w14:paraId="17FE99C9" w14:textId="617A37F2" w:rsidR="000E22B2" w:rsidRPr="000E22B2" w:rsidRDefault="000E22B2" w:rsidP="000E22B2">
      <w:pPr>
        <w:rPr>
          <w:rFonts w:ascii="Georgia" w:hAnsi="Georgia"/>
          <w:sz w:val="22"/>
          <w:szCs w:val="22"/>
        </w:rPr>
      </w:pPr>
      <w:r w:rsidRPr="000E22B2">
        <w:rPr>
          <w:rFonts w:ascii="Georgia" w:hAnsi="Georgia"/>
          <w:sz w:val="22"/>
          <w:szCs w:val="22"/>
        </w:rPr>
        <w:t>Citizens’ Assemblies do not just address the symptoms of democratic malaise, they get to the heart of the deeper, underlying drivers of it by making citizens truly central to our democracy. They recognise people’s agency, dignity, and political power. They do so in a way complementary to our existing institutions by strengthening societal cohesion, overcoming polarisation, and rebuilding public trust.</w:t>
      </w:r>
    </w:p>
    <w:p w14:paraId="5279E213" w14:textId="77777777" w:rsidR="000E22B2" w:rsidRPr="000E22B2" w:rsidRDefault="000E22B2" w:rsidP="000E22B2">
      <w:pPr>
        <w:rPr>
          <w:rFonts w:ascii="Georgia" w:hAnsi="Georgia"/>
          <w:sz w:val="22"/>
          <w:szCs w:val="22"/>
        </w:rPr>
      </w:pPr>
    </w:p>
    <w:p w14:paraId="03BBF762" w14:textId="08A23418" w:rsidR="000E22B2" w:rsidRDefault="000E22B2" w:rsidP="000E22B2">
      <w:pPr>
        <w:rPr>
          <w:rFonts w:ascii="Georgia" w:hAnsi="Georgia"/>
          <w:sz w:val="22"/>
          <w:szCs w:val="22"/>
        </w:rPr>
      </w:pPr>
      <w:r w:rsidRPr="000E22B2">
        <w:rPr>
          <w:rFonts w:ascii="Georgia" w:hAnsi="Georgia"/>
          <w:sz w:val="22"/>
          <w:szCs w:val="22"/>
        </w:rPr>
        <w:t xml:space="preserve">They are effective in building trust by including people who don’t tend to see themselves reflected in parliaments. They are effective at countering misinformation by giving people ample time to hear from and question diverse sources, including many of their own choosing. And polarization is reduced through the simple exercise of putting randomly chosen people in one room with a problem to solve and asking them to tell governments what they can agree on, and why. </w:t>
      </w:r>
    </w:p>
    <w:p w14:paraId="51B52089" w14:textId="77777777" w:rsidR="000E22B2" w:rsidRPr="000E22B2" w:rsidRDefault="000E22B2" w:rsidP="000E22B2">
      <w:pPr>
        <w:rPr>
          <w:rFonts w:ascii="Georgia" w:hAnsi="Georgia"/>
          <w:sz w:val="22"/>
          <w:szCs w:val="22"/>
        </w:rPr>
      </w:pPr>
    </w:p>
    <w:p w14:paraId="24B681E7" w14:textId="297DDAFC" w:rsidR="000E22B2" w:rsidRDefault="000E22B2" w:rsidP="000E22B2">
      <w:pPr>
        <w:rPr>
          <w:rFonts w:ascii="Georgia" w:hAnsi="Georgia"/>
          <w:sz w:val="22"/>
          <w:szCs w:val="22"/>
        </w:rPr>
      </w:pPr>
      <w:r w:rsidRPr="000E22B2">
        <w:rPr>
          <w:rFonts w:ascii="Georgia" w:hAnsi="Georgia"/>
          <w:sz w:val="22"/>
          <w:szCs w:val="22"/>
        </w:rPr>
        <w:t>This is not a concept, nor an academic idea. This has been run by the most senior leaders on the most vexing public issues. Our opportunity is to let people know that we have found a simple way to do democracy better, and let the message become one of strengthening, innovation and renewed trust and confidence in our free societies</w:t>
      </w:r>
      <w:r>
        <w:rPr>
          <w:rFonts w:ascii="Georgia" w:hAnsi="Georgia"/>
          <w:sz w:val="22"/>
          <w:szCs w:val="22"/>
        </w:rPr>
        <w:t>.</w:t>
      </w:r>
    </w:p>
    <w:p w14:paraId="5C46C232" w14:textId="77777777" w:rsidR="000E22B2" w:rsidRPr="000E22B2" w:rsidRDefault="000E22B2" w:rsidP="000E22B2">
      <w:pPr>
        <w:rPr>
          <w:rFonts w:ascii="Georgia" w:hAnsi="Georgia"/>
          <w:sz w:val="22"/>
          <w:szCs w:val="22"/>
        </w:rPr>
      </w:pPr>
    </w:p>
    <w:p w14:paraId="5CA7E5EB" w14:textId="1FBAFE9E" w:rsidR="000E22B2" w:rsidRPr="000E22B2" w:rsidRDefault="000E22B2" w:rsidP="000E22B2">
      <w:pPr>
        <w:jc w:val="center"/>
        <w:rPr>
          <w:rFonts w:ascii="Georgia" w:hAnsi="Georgia"/>
          <w:b/>
          <w:smallCaps/>
          <w:color w:val="4472C4"/>
        </w:rPr>
      </w:pPr>
      <w:r w:rsidRPr="000E22B2">
        <w:rPr>
          <w:rFonts w:ascii="Georgia" w:hAnsi="Georgia"/>
          <w:b/>
          <w:smallCaps/>
          <w:color w:val="4472C4"/>
        </w:rPr>
        <w:lastRenderedPageBreak/>
        <w:t>Citizens’ Assemblies and Citizen Deliberation</w:t>
      </w:r>
    </w:p>
    <w:p w14:paraId="302C48CE" w14:textId="77777777" w:rsidR="000E22B2" w:rsidRPr="000E22B2" w:rsidRDefault="000E22B2" w:rsidP="000E22B2">
      <w:pPr>
        <w:jc w:val="center"/>
        <w:rPr>
          <w:rFonts w:ascii="Georgia" w:hAnsi="Georgia"/>
          <w:b/>
          <w:smallCaps/>
          <w:color w:val="4472C4"/>
        </w:rPr>
      </w:pPr>
    </w:p>
    <w:p w14:paraId="2DF1D7E9" w14:textId="77777777" w:rsidR="000E22B2" w:rsidRPr="000E22B2" w:rsidRDefault="000E22B2" w:rsidP="000E22B2">
      <w:pPr>
        <w:jc w:val="center"/>
        <w:rPr>
          <w:rFonts w:ascii="Georgia" w:hAnsi="Georgia"/>
          <w:b/>
          <w:smallCaps/>
          <w:color w:val="4472C4"/>
        </w:rPr>
      </w:pPr>
      <w:r w:rsidRPr="000E22B2">
        <w:rPr>
          <w:rFonts w:ascii="Georgia" w:hAnsi="Georgia"/>
          <w:b/>
          <w:smallCaps/>
          <w:color w:val="4472C4"/>
        </w:rPr>
        <w:t xml:space="preserve">Shared International Commitments - Acting as a Global Community </w:t>
      </w:r>
    </w:p>
    <w:p w14:paraId="31F4CDA7" w14:textId="77777777" w:rsidR="000E22B2" w:rsidRPr="000E22B2" w:rsidRDefault="000E22B2" w:rsidP="000E22B2">
      <w:pPr>
        <w:rPr>
          <w:rFonts w:ascii="Georgia" w:hAnsi="Georgia"/>
        </w:rPr>
      </w:pPr>
    </w:p>
    <w:p w14:paraId="17824880" w14:textId="77777777" w:rsidR="000E22B2" w:rsidRPr="000E22B2" w:rsidRDefault="000E22B2" w:rsidP="000E22B2">
      <w:pPr>
        <w:pBdr>
          <w:top w:val="single" w:sz="4" w:space="1" w:color="000000"/>
          <w:left w:val="single" w:sz="4" w:space="4" w:color="000000"/>
          <w:bottom w:val="single" w:sz="4" w:space="1" w:color="000000"/>
          <w:right w:val="single" w:sz="4" w:space="4" w:color="000000"/>
        </w:pBdr>
        <w:jc w:val="center"/>
        <w:rPr>
          <w:rFonts w:ascii="Georgia" w:hAnsi="Georgia"/>
          <w:i/>
        </w:rPr>
      </w:pPr>
      <w:r w:rsidRPr="000E22B2">
        <w:rPr>
          <w:rFonts w:ascii="Georgia" w:hAnsi="Georgia"/>
          <w:i/>
        </w:rPr>
        <w:t>A note on funding</w:t>
      </w:r>
    </w:p>
    <w:p w14:paraId="7C241F41" w14:textId="0004A69B" w:rsidR="000E22B2" w:rsidRPr="000E22B2" w:rsidRDefault="000E22B2" w:rsidP="000E22B2">
      <w:pPr>
        <w:pBdr>
          <w:top w:val="single" w:sz="4" w:space="1" w:color="000000"/>
          <w:left w:val="single" w:sz="4" w:space="4" w:color="000000"/>
          <w:bottom w:val="single" w:sz="4" w:space="1" w:color="000000"/>
          <w:right w:val="single" w:sz="4" w:space="4" w:color="000000"/>
        </w:pBdr>
        <w:rPr>
          <w:rFonts w:ascii="Georgia" w:hAnsi="Georgia"/>
        </w:rPr>
      </w:pPr>
      <w:r w:rsidRPr="000E22B2">
        <w:rPr>
          <w:rFonts w:ascii="Georgia" w:hAnsi="Georgia"/>
        </w:rPr>
        <w:t xml:space="preserve">We welcome the commitments of the Biden Administration through the President’s announcements in Warsaw, those of the European Commission’s European Democracy Action Plan, the concept of a NATO Democratic Resilience Centre, and the UN Democracy Fund’s existing global program. </w:t>
      </w:r>
    </w:p>
    <w:p w14:paraId="10CFE8C4" w14:textId="77777777" w:rsidR="000E22B2" w:rsidRPr="000E22B2" w:rsidRDefault="000E22B2" w:rsidP="000E22B2">
      <w:pPr>
        <w:pBdr>
          <w:top w:val="single" w:sz="4" w:space="1" w:color="000000"/>
          <w:left w:val="single" w:sz="4" w:space="4" w:color="000000"/>
          <w:bottom w:val="single" w:sz="4" w:space="1" w:color="000000"/>
          <w:right w:val="single" w:sz="4" w:space="4" w:color="000000"/>
        </w:pBdr>
        <w:rPr>
          <w:rFonts w:ascii="Georgia" w:hAnsi="Georgia"/>
        </w:rPr>
      </w:pPr>
      <w:r w:rsidRPr="000E22B2">
        <w:rPr>
          <w:rFonts w:ascii="Georgia" w:hAnsi="Georgia"/>
        </w:rPr>
        <w:t xml:space="preserve">The commitments which follow aim to allow national governments and partner NGOs to draw upon these funds to supplement their own where appropriate. </w:t>
      </w:r>
    </w:p>
    <w:p w14:paraId="13216D44" w14:textId="77777777" w:rsidR="000E22B2" w:rsidRPr="000E22B2" w:rsidRDefault="000E22B2" w:rsidP="000E22B2">
      <w:pPr>
        <w:rPr>
          <w:rFonts w:ascii="Georgia" w:hAnsi="Georgia"/>
        </w:rPr>
      </w:pPr>
    </w:p>
    <w:p w14:paraId="046976D0" w14:textId="77777777" w:rsidR="000E22B2" w:rsidRPr="000E22B2" w:rsidRDefault="000E22B2" w:rsidP="000E22B2">
      <w:pPr>
        <w:spacing w:before="280" w:after="280"/>
        <w:rPr>
          <w:rFonts w:ascii="Georgia" w:hAnsi="Georgia"/>
          <w:b/>
        </w:rPr>
      </w:pPr>
      <w:r w:rsidRPr="000E22B2">
        <w:rPr>
          <w:rFonts w:ascii="Georgia" w:hAnsi="Georgia"/>
          <w:b/>
        </w:rPr>
        <w:t>1. Commit to the 2022 Declaration on Deliberative Democracy and Citizens’ Assemblies.</w:t>
      </w:r>
    </w:p>
    <w:p w14:paraId="5CFFCA60" w14:textId="77777777" w:rsidR="000E22B2" w:rsidRPr="000E22B2" w:rsidRDefault="000E22B2" w:rsidP="000E22B2">
      <w:pPr>
        <w:spacing w:before="280" w:after="280"/>
        <w:rPr>
          <w:rFonts w:ascii="Georgia" w:hAnsi="Georgia"/>
          <w:bCs/>
          <w:i/>
          <w:iCs/>
        </w:rPr>
      </w:pPr>
      <w:r w:rsidRPr="000E22B2">
        <w:rPr>
          <w:rFonts w:ascii="Georgia" w:hAnsi="Georgia"/>
          <w:bCs/>
          <w:i/>
          <w:iCs/>
        </w:rPr>
        <w:t>Text attached at end of paper.</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2442698C" w14:textId="77777777" w:rsidTr="00EF310F">
        <w:trPr>
          <w:trHeight w:val="522"/>
        </w:trPr>
        <w:tc>
          <w:tcPr>
            <w:tcW w:w="2689" w:type="dxa"/>
          </w:tcPr>
          <w:p w14:paraId="5C03A349"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129BFC44" w14:textId="77777777" w:rsidR="000E22B2" w:rsidRPr="000E22B2" w:rsidRDefault="000E22B2" w:rsidP="00EF310F">
            <w:pPr>
              <w:rPr>
                <w:rFonts w:ascii="Georgia" w:hAnsi="Georgia"/>
              </w:rPr>
            </w:pPr>
            <w:r w:rsidRPr="000E22B2">
              <w:rPr>
                <w:rFonts w:ascii="Georgia" w:hAnsi="Georgia"/>
              </w:rPr>
              <w:t>Sponsoring governments to draft by Nov 3</w:t>
            </w:r>
            <w:r w:rsidRPr="000E22B2">
              <w:rPr>
                <w:rFonts w:ascii="Georgia" w:hAnsi="Georgia"/>
                <w:vertAlign w:val="superscript"/>
              </w:rPr>
              <w:t>rd</w:t>
            </w:r>
            <w:r w:rsidRPr="000E22B2">
              <w:rPr>
                <w:rFonts w:ascii="Georgia" w:hAnsi="Georgia"/>
              </w:rPr>
              <w:t xml:space="preserve">  </w:t>
            </w:r>
          </w:p>
          <w:p w14:paraId="052980E4" w14:textId="77777777" w:rsidR="000E22B2" w:rsidRPr="000E22B2" w:rsidRDefault="000E22B2" w:rsidP="00EF310F">
            <w:pPr>
              <w:rPr>
                <w:rFonts w:ascii="Georgia" w:hAnsi="Georgia"/>
              </w:rPr>
            </w:pPr>
            <w:r w:rsidRPr="000E22B2">
              <w:rPr>
                <w:rFonts w:ascii="Georgia" w:hAnsi="Georgia"/>
              </w:rPr>
              <w:t>Supporting governments to offer support prior to or during Summit.</w:t>
            </w:r>
          </w:p>
        </w:tc>
      </w:tr>
      <w:tr w:rsidR="000E22B2" w:rsidRPr="000E22B2" w14:paraId="3627018A" w14:textId="77777777" w:rsidTr="00EF310F">
        <w:tc>
          <w:tcPr>
            <w:tcW w:w="2689" w:type="dxa"/>
          </w:tcPr>
          <w:p w14:paraId="22D7D49C"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4D0439B7" w14:textId="77777777" w:rsidR="000E22B2" w:rsidRPr="000E22B2" w:rsidRDefault="000E22B2" w:rsidP="00EF310F">
            <w:pPr>
              <w:rPr>
                <w:rFonts w:ascii="Georgia" w:hAnsi="Georgia"/>
              </w:rPr>
            </w:pPr>
            <w:r w:rsidRPr="000E22B2">
              <w:rPr>
                <w:rFonts w:ascii="Georgia" w:hAnsi="Georgia"/>
              </w:rPr>
              <w:t>n/a</w:t>
            </w:r>
          </w:p>
        </w:tc>
      </w:tr>
      <w:tr w:rsidR="000E22B2" w:rsidRPr="000E22B2" w14:paraId="6EAB4E58" w14:textId="77777777" w:rsidTr="00EF310F">
        <w:tc>
          <w:tcPr>
            <w:tcW w:w="2689" w:type="dxa"/>
          </w:tcPr>
          <w:p w14:paraId="1172DFBB"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7EFDBF2E" w14:textId="77777777" w:rsidR="000E22B2" w:rsidRPr="000E22B2" w:rsidRDefault="000E22B2" w:rsidP="00EF310F">
            <w:pPr>
              <w:spacing w:after="280"/>
              <w:rPr>
                <w:rFonts w:ascii="Georgia" w:hAnsi="Georgia"/>
              </w:rPr>
            </w:pPr>
            <w:r w:rsidRPr="000E22B2">
              <w:rPr>
                <w:rFonts w:ascii="Georgia" w:hAnsi="Georgia"/>
              </w:rPr>
              <w:t>Not required.</w:t>
            </w:r>
          </w:p>
          <w:p w14:paraId="679C3507" w14:textId="77777777" w:rsidR="000E22B2" w:rsidRPr="000E22B2" w:rsidRDefault="000E22B2" w:rsidP="00EF310F">
            <w:pPr>
              <w:rPr>
                <w:rFonts w:ascii="Georgia" w:hAnsi="Georgia"/>
              </w:rPr>
            </w:pPr>
          </w:p>
        </w:tc>
      </w:tr>
    </w:tbl>
    <w:p w14:paraId="3CE96906" w14:textId="77777777" w:rsidR="000E22B2" w:rsidRPr="000E22B2" w:rsidRDefault="000E22B2" w:rsidP="000E22B2">
      <w:pPr>
        <w:rPr>
          <w:rFonts w:ascii="Georgia" w:hAnsi="Georgia"/>
        </w:rPr>
      </w:pPr>
    </w:p>
    <w:p w14:paraId="616EEA1D" w14:textId="77777777" w:rsidR="000E22B2" w:rsidRPr="000E22B2" w:rsidRDefault="000E22B2" w:rsidP="000E22B2">
      <w:pPr>
        <w:rPr>
          <w:rFonts w:ascii="Georgia" w:hAnsi="Georgia"/>
        </w:rPr>
      </w:pPr>
    </w:p>
    <w:p w14:paraId="771839B1" w14:textId="77777777" w:rsidR="000E22B2" w:rsidRPr="000E22B2" w:rsidRDefault="000E22B2" w:rsidP="000E22B2">
      <w:pPr>
        <w:rPr>
          <w:rFonts w:ascii="Georgia" w:hAnsi="Georgia"/>
        </w:rPr>
      </w:pPr>
      <w:r w:rsidRPr="000E22B2">
        <w:rPr>
          <w:rFonts w:ascii="Georgia" w:hAnsi="Georgia"/>
          <w:b/>
        </w:rPr>
        <w:t>2. Create a Global ‘Marshall Plan for Democracy’</w:t>
      </w:r>
      <w:r w:rsidRPr="000E22B2">
        <w:rPr>
          <w:rFonts w:ascii="Georgia" w:hAnsi="Georgia"/>
        </w:rPr>
        <w:t xml:space="preserve"> to empower countries with new or fragile democratic institutions by supporting and funding deliberative projects.</w:t>
      </w:r>
    </w:p>
    <w:p w14:paraId="27240E82" w14:textId="77777777" w:rsidR="000E22B2" w:rsidRDefault="000E22B2" w:rsidP="000E22B2">
      <w:pPr>
        <w:rPr>
          <w:rFonts w:ascii="Georgia" w:hAnsi="Georgia"/>
        </w:rPr>
      </w:pPr>
    </w:p>
    <w:p w14:paraId="776A2F5D" w14:textId="2D4D5F01" w:rsidR="000E22B2" w:rsidRDefault="000E22B2" w:rsidP="000E22B2">
      <w:pPr>
        <w:rPr>
          <w:rFonts w:ascii="Georgia" w:hAnsi="Georgia"/>
        </w:rPr>
      </w:pPr>
      <w:r w:rsidRPr="000E22B2">
        <w:rPr>
          <w:rFonts w:ascii="Georgia" w:hAnsi="Georgia"/>
        </w:rPr>
        <w:t>Priority will be given to Central and Eastern Europe given the emergency and threat to new democracies there.</w:t>
      </w:r>
    </w:p>
    <w:p w14:paraId="0C4271AC" w14:textId="77777777" w:rsidR="000E22B2" w:rsidRPr="000E22B2" w:rsidRDefault="000E22B2" w:rsidP="000E22B2">
      <w:pPr>
        <w:rPr>
          <w:rFonts w:ascii="Georgia" w:hAnsi="Georgia"/>
          <w:color w:val="FFC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190EB609" w14:textId="77777777" w:rsidTr="00EF310F">
        <w:tc>
          <w:tcPr>
            <w:tcW w:w="2689" w:type="dxa"/>
          </w:tcPr>
          <w:p w14:paraId="3FA7EA90"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27DE5FD2" w14:textId="77777777" w:rsidR="000E22B2" w:rsidRPr="000E22B2" w:rsidRDefault="000E22B2" w:rsidP="00EF310F">
            <w:pPr>
              <w:rPr>
                <w:rFonts w:ascii="Georgia" w:hAnsi="Georgia"/>
              </w:rPr>
            </w:pPr>
            <w:r w:rsidRPr="000E22B2">
              <w:rPr>
                <w:rFonts w:ascii="Georgia" w:hAnsi="Georgia"/>
              </w:rPr>
              <w:t xml:space="preserve">Expressions of interest from supranational funding organisations at the conclusion of the 2023 Summit. </w:t>
            </w:r>
          </w:p>
        </w:tc>
      </w:tr>
      <w:tr w:rsidR="000E22B2" w:rsidRPr="000E22B2" w14:paraId="47762919" w14:textId="77777777" w:rsidTr="00EF310F">
        <w:tc>
          <w:tcPr>
            <w:tcW w:w="2689" w:type="dxa"/>
          </w:tcPr>
          <w:p w14:paraId="646A3A54"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5A4C9828" w14:textId="77777777" w:rsidR="000E22B2" w:rsidRPr="000E22B2" w:rsidRDefault="000E22B2" w:rsidP="00EF310F">
            <w:pPr>
              <w:rPr>
                <w:rFonts w:ascii="Georgia" w:hAnsi="Georgia"/>
              </w:rPr>
            </w:pPr>
            <w:r w:rsidRPr="000E22B2">
              <w:rPr>
                <w:rFonts w:ascii="Georgia" w:hAnsi="Georgia"/>
              </w:rPr>
              <w:t>Utilisation of existing funding for democracy budgets, with an allocation to be made specifically for these methods.</w:t>
            </w:r>
          </w:p>
        </w:tc>
      </w:tr>
      <w:tr w:rsidR="000E22B2" w:rsidRPr="000E22B2" w14:paraId="4E61BED3" w14:textId="77777777" w:rsidTr="00EF310F">
        <w:tc>
          <w:tcPr>
            <w:tcW w:w="2689" w:type="dxa"/>
          </w:tcPr>
          <w:p w14:paraId="1B137382"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54430A62" w14:textId="77777777" w:rsidR="000E22B2" w:rsidRPr="000E22B2" w:rsidRDefault="000E22B2" w:rsidP="00EF310F">
            <w:pPr>
              <w:rPr>
                <w:rFonts w:ascii="Georgia" w:hAnsi="Georgia"/>
              </w:rPr>
            </w:pPr>
            <w:r w:rsidRPr="000E22B2">
              <w:rPr>
                <w:rFonts w:ascii="Georgia" w:hAnsi="Georgia"/>
              </w:rPr>
              <w:t>NGOs involved in process design and operation are available in 65 countries known to the cohort convenors. This means advice and turnkey operations (where desired) can be delivered in most locations.</w:t>
            </w:r>
          </w:p>
          <w:p w14:paraId="2AF2285F" w14:textId="77777777" w:rsidR="000E22B2" w:rsidRPr="000E22B2" w:rsidRDefault="000E22B2" w:rsidP="00EF310F">
            <w:pPr>
              <w:rPr>
                <w:rFonts w:ascii="Georgia" w:hAnsi="Georgia"/>
              </w:rPr>
            </w:pPr>
          </w:p>
          <w:p w14:paraId="27038507" w14:textId="77777777" w:rsidR="000E22B2" w:rsidRPr="000E22B2" w:rsidRDefault="000E22B2" w:rsidP="00EF310F">
            <w:pPr>
              <w:rPr>
                <w:rFonts w:ascii="Georgia" w:hAnsi="Georgia"/>
              </w:rPr>
            </w:pPr>
            <w:r w:rsidRPr="000E22B2">
              <w:rPr>
                <w:rFonts w:ascii="Georgia" w:hAnsi="Georgia"/>
              </w:rPr>
              <w:t xml:space="preserve">Eastern Europe Working Group (~18 members) have an action plan ready to discuss with interested parties. </w:t>
            </w:r>
          </w:p>
          <w:p w14:paraId="4D132014" w14:textId="77777777" w:rsidR="000E22B2" w:rsidRPr="000E22B2" w:rsidRDefault="000E22B2" w:rsidP="00EF310F">
            <w:pPr>
              <w:rPr>
                <w:rFonts w:ascii="Georgia" w:hAnsi="Georgia"/>
              </w:rPr>
            </w:pPr>
          </w:p>
          <w:p w14:paraId="71C2847E" w14:textId="77777777" w:rsidR="000E22B2" w:rsidRPr="000E22B2" w:rsidRDefault="000E22B2" w:rsidP="00EF310F">
            <w:pPr>
              <w:rPr>
                <w:rFonts w:ascii="Georgia" w:hAnsi="Georgia"/>
              </w:rPr>
            </w:pPr>
            <w:r w:rsidRPr="000E22B2">
              <w:rPr>
                <w:rFonts w:ascii="Georgia" w:hAnsi="Georgia"/>
              </w:rPr>
              <w:t>Participating governments are encouraged to contact the cohort organisers for direct assistance.</w:t>
            </w:r>
          </w:p>
        </w:tc>
      </w:tr>
    </w:tbl>
    <w:p w14:paraId="16E2719B" w14:textId="77777777" w:rsidR="000E22B2" w:rsidRPr="000E22B2" w:rsidRDefault="000E22B2" w:rsidP="000E22B2">
      <w:pPr>
        <w:rPr>
          <w:rFonts w:ascii="Georgia" w:hAnsi="Georgia"/>
        </w:rPr>
      </w:pPr>
    </w:p>
    <w:p w14:paraId="082D0FB1" w14:textId="6C0F91D3" w:rsidR="000E22B2" w:rsidRDefault="000E22B2" w:rsidP="000E22B2">
      <w:pPr>
        <w:rPr>
          <w:rFonts w:ascii="Georgia" w:hAnsi="Georgia"/>
        </w:rPr>
      </w:pPr>
      <w:r w:rsidRPr="000E22B2">
        <w:rPr>
          <w:rFonts w:ascii="Georgia" w:hAnsi="Georgia"/>
        </w:rPr>
        <w:lastRenderedPageBreak/>
        <w:t xml:space="preserve">3. </w:t>
      </w:r>
      <w:r w:rsidRPr="000E22B2">
        <w:rPr>
          <w:rFonts w:ascii="Georgia" w:hAnsi="Georgia"/>
          <w:b/>
        </w:rPr>
        <w:t xml:space="preserve">Support and advocate for the use of supranational democratic development funds being used for Citizens’ Assemblies </w:t>
      </w:r>
      <w:r w:rsidRPr="000E22B2">
        <w:rPr>
          <w:rFonts w:ascii="Georgia" w:hAnsi="Georgia"/>
        </w:rPr>
        <w:t>as a highly promising means of countering polarisation, misinformation, and low public trust.</w:t>
      </w:r>
    </w:p>
    <w:p w14:paraId="2C5A2A4A" w14:textId="77777777" w:rsidR="000E22B2" w:rsidRPr="000E22B2" w:rsidRDefault="000E22B2" w:rsidP="000E22B2">
      <w:pPr>
        <w:rPr>
          <w:rFonts w:ascii="Georgia" w:hAnsi="Georgia"/>
          <w:color w:val="FFC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5AD19219" w14:textId="77777777" w:rsidTr="00EF310F">
        <w:tc>
          <w:tcPr>
            <w:tcW w:w="2689" w:type="dxa"/>
          </w:tcPr>
          <w:p w14:paraId="43BFBE9C"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2E004130" w14:textId="77777777" w:rsidR="000E22B2" w:rsidRPr="000E22B2" w:rsidRDefault="000E22B2" w:rsidP="00EF310F">
            <w:pPr>
              <w:rPr>
                <w:rFonts w:ascii="Georgia" w:hAnsi="Georgia"/>
              </w:rPr>
            </w:pPr>
            <w:r w:rsidRPr="000E22B2">
              <w:rPr>
                <w:rFonts w:ascii="Georgia" w:hAnsi="Georgia"/>
              </w:rPr>
              <w:t>Commitments from Participating Governments at 2023 Summit</w:t>
            </w:r>
          </w:p>
        </w:tc>
      </w:tr>
      <w:tr w:rsidR="000E22B2" w:rsidRPr="000E22B2" w14:paraId="1E0540F8" w14:textId="77777777" w:rsidTr="00EF310F">
        <w:tc>
          <w:tcPr>
            <w:tcW w:w="2689" w:type="dxa"/>
          </w:tcPr>
          <w:p w14:paraId="34DEA3BF"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5C3CA7FB" w14:textId="77777777" w:rsidR="000E22B2" w:rsidRPr="000E22B2" w:rsidRDefault="000E22B2" w:rsidP="00EF310F">
            <w:pPr>
              <w:rPr>
                <w:rFonts w:ascii="Georgia" w:hAnsi="Georgia"/>
              </w:rPr>
            </w:pPr>
            <w:r w:rsidRPr="000E22B2">
              <w:rPr>
                <w:rFonts w:ascii="Georgia" w:hAnsi="Georgia"/>
              </w:rPr>
              <w:t>Not required – commitment speaks to advocacy for allocation of existing democracy program budgets</w:t>
            </w:r>
          </w:p>
        </w:tc>
      </w:tr>
      <w:tr w:rsidR="000E22B2" w:rsidRPr="000E22B2" w14:paraId="13EAF976" w14:textId="77777777" w:rsidTr="00EF310F">
        <w:tc>
          <w:tcPr>
            <w:tcW w:w="2689" w:type="dxa"/>
          </w:tcPr>
          <w:p w14:paraId="4A9A3C71"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1A0D866E" w14:textId="77777777" w:rsidR="000E22B2" w:rsidRPr="000E22B2" w:rsidRDefault="000E22B2" w:rsidP="00EF310F">
            <w:pPr>
              <w:rPr>
                <w:rFonts w:ascii="Georgia" w:hAnsi="Georgia"/>
              </w:rPr>
            </w:pPr>
            <w:r w:rsidRPr="000E22B2">
              <w:rPr>
                <w:rFonts w:ascii="Georgia" w:hAnsi="Georgia"/>
              </w:rPr>
              <w:t>Participating governments are encouraged to contact the cohort organisers for direct assistance with in-country partners as well as expert groups spanning multiple countries which draw on teams which have led icon projects around the world.</w:t>
            </w:r>
          </w:p>
        </w:tc>
      </w:tr>
    </w:tbl>
    <w:p w14:paraId="3870F2FE" w14:textId="77777777" w:rsidR="000E22B2" w:rsidRPr="000E22B2" w:rsidRDefault="000E22B2" w:rsidP="000E22B2">
      <w:pPr>
        <w:rPr>
          <w:rFonts w:ascii="Georgia" w:hAnsi="Georgia"/>
        </w:rPr>
      </w:pPr>
    </w:p>
    <w:p w14:paraId="6026CCEB" w14:textId="77777777" w:rsidR="000E22B2" w:rsidRPr="000E22B2" w:rsidRDefault="000E22B2" w:rsidP="000E22B2">
      <w:pPr>
        <w:rPr>
          <w:rFonts w:ascii="Georgia" w:hAnsi="Georgia"/>
        </w:rPr>
      </w:pPr>
    </w:p>
    <w:p w14:paraId="4B903A9F" w14:textId="1A151C3F" w:rsidR="000E22B2" w:rsidRDefault="000E22B2" w:rsidP="000E22B2">
      <w:pPr>
        <w:rPr>
          <w:rFonts w:ascii="Georgia" w:hAnsi="Georgia"/>
        </w:rPr>
      </w:pPr>
      <w:r w:rsidRPr="000E22B2">
        <w:rPr>
          <w:rFonts w:ascii="Georgia" w:hAnsi="Georgia"/>
        </w:rPr>
        <w:t xml:space="preserve">4. </w:t>
      </w:r>
      <w:r w:rsidRPr="000E22B2">
        <w:rPr>
          <w:rFonts w:ascii="Georgia" w:hAnsi="Georgia"/>
          <w:b/>
        </w:rPr>
        <w:t xml:space="preserve">Support and participate in a Summit for Democracy </w:t>
      </w:r>
      <w:r w:rsidRPr="000E22B2">
        <w:rPr>
          <w:rFonts w:ascii="Georgia" w:hAnsi="Georgia"/>
          <w:b/>
          <w:u w:val="single"/>
        </w:rPr>
        <w:t xml:space="preserve">Global </w:t>
      </w:r>
      <w:proofErr w:type="spellStart"/>
      <w:r w:rsidRPr="000E22B2">
        <w:rPr>
          <w:rFonts w:ascii="Georgia" w:hAnsi="Georgia"/>
          <w:b/>
          <w:u w:val="single"/>
        </w:rPr>
        <w:t>Deliberaton</w:t>
      </w:r>
      <w:proofErr w:type="spellEnd"/>
      <w:r w:rsidRPr="000E22B2">
        <w:rPr>
          <w:rFonts w:ascii="Georgia" w:hAnsi="Georgia"/>
          <w:b/>
          <w:u w:val="single"/>
        </w:rPr>
        <w:t xml:space="preserve"> on Democracy</w:t>
      </w:r>
      <w:r w:rsidRPr="000E22B2">
        <w:rPr>
          <w:rFonts w:ascii="Georgia" w:hAnsi="Georgia"/>
        </w:rPr>
        <w:t xml:space="preserve"> giving citizens a significant voice at this and future Summits. </w:t>
      </w:r>
    </w:p>
    <w:p w14:paraId="36E95BAD" w14:textId="77777777" w:rsidR="000E22B2" w:rsidRPr="000E22B2" w:rsidRDefault="000E22B2" w:rsidP="000E22B2">
      <w:pPr>
        <w:rPr>
          <w:rFonts w:ascii="Georgia" w:hAnsi="Georgia"/>
        </w:rPr>
      </w:pPr>
    </w:p>
    <w:p w14:paraId="7725CB23" w14:textId="316EDDEE" w:rsidR="000E22B2" w:rsidRDefault="000E22B2" w:rsidP="000E22B2">
      <w:pPr>
        <w:rPr>
          <w:rFonts w:ascii="Georgia" w:hAnsi="Georgia"/>
        </w:rPr>
      </w:pPr>
      <w:r w:rsidRPr="000E22B2">
        <w:rPr>
          <w:rFonts w:ascii="Georgia" w:hAnsi="Georgia"/>
        </w:rPr>
        <w:t>Giving citizens an opportunity to assess the challenges facing democracy, learn about a wide range of democracy reforms and innovations, and find common ground on national and global solutions could potentially have a transformative impact.</w:t>
      </w:r>
    </w:p>
    <w:p w14:paraId="0544C463"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4341201F" w14:textId="77777777" w:rsidTr="00EF310F">
        <w:tc>
          <w:tcPr>
            <w:tcW w:w="2689" w:type="dxa"/>
          </w:tcPr>
          <w:p w14:paraId="7FEEF4B3"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0D2E61F4" w14:textId="77777777" w:rsidR="000E22B2" w:rsidRPr="000E22B2" w:rsidRDefault="000E22B2" w:rsidP="00EF310F">
            <w:pPr>
              <w:rPr>
                <w:rFonts w:ascii="Georgia" w:hAnsi="Georgia"/>
              </w:rPr>
            </w:pPr>
            <w:r w:rsidRPr="000E22B2">
              <w:rPr>
                <w:rFonts w:ascii="Georgia" w:hAnsi="Georgia"/>
              </w:rPr>
              <w:t>1. Potential for Summit organisers to directly commission this in lead up to 2023 Summit.</w:t>
            </w:r>
          </w:p>
          <w:p w14:paraId="477088E9" w14:textId="77777777" w:rsidR="000E22B2" w:rsidRPr="000E22B2" w:rsidRDefault="000E22B2" w:rsidP="00EF310F">
            <w:pPr>
              <w:rPr>
                <w:rFonts w:ascii="Georgia" w:hAnsi="Georgia"/>
              </w:rPr>
            </w:pPr>
            <w:r w:rsidRPr="000E22B2">
              <w:rPr>
                <w:rFonts w:ascii="Georgia" w:hAnsi="Georgia"/>
              </w:rPr>
              <w:t>2. Alternatively, can be delivered for participating governments who make this commitment in the 2023 Summit.</w:t>
            </w:r>
          </w:p>
        </w:tc>
      </w:tr>
      <w:tr w:rsidR="000E22B2" w:rsidRPr="000E22B2" w14:paraId="6944B40C" w14:textId="77777777" w:rsidTr="00EF310F">
        <w:tc>
          <w:tcPr>
            <w:tcW w:w="2689" w:type="dxa"/>
          </w:tcPr>
          <w:p w14:paraId="347A180F"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4AF9C646" w14:textId="77777777" w:rsidR="000E22B2" w:rsidRPr="000E22B2" w:rsidRDefault="000E22B2" w:rsidP="00EF310F">
            <w:pPr>
              <w:rPr>
                <w:rFonts w:ascii="Georgia" w:hAnsi="Georgia"/>
              </w:rPr>
            </w:pPr>
            <w:r w:rsidRPr="000E22B2">
              <w:rPr>
                <w:rFonts w:ascii="Georgia" w:hAnsi="Georgia"/>
              </w:rPr>
              <w:t>Approximately $250k - $2m per participating country.</w:t>
            </w:r>
          </w:p>
          <w:p w14:paraId="6B384890" w14:textId="77777777" w:rsidR="000E22B2" w:rsidRPr="000E22B2" w:rsidRDefault="000E22B2" w:rsidP="00EF310F">
            <w:pPr>
              <w:rPr>
                <w:rFonts w:ascii="Georgia" w:hAnsi="Georgia"/>
              </w:rPr>
            </w:pPr>
            <w:r w:rsidRPr="000E22B2">
              <w:rPr>
                <w:rFonts w:ascii="Georgia" w:hAnsi="Georgia"/>
              </w:rPr>
              <w:t>May be covered by international/ supranational funding partner.</w:t>
            </w:r>
          </w:p>
        </w:tc>
      </w:tr>
      <w:tr w:rsidR="000E22B2" w:rsidRPr="000E22B2" w14:paraId="1075770D" w14:textId="77777777" w:rsidTr="00EF310F">
        <w:tc>
          <w:tcPr>
            <w:tcW w:w="2689" w:type="dxa"/>
          </w:tcPr>
          <w:p w14:paraId="0BBC1464"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4967069C" w14:textId="77777777" w:rsidR="000E22B2" w:rsidRPr="000E22B2" w:rsidRDefault="000E22B2" w:rsidP="00EF310F">
            <w:pPr>
              <w:rPr>
                <w:rFonts w:ascii="Georgia" w:hAnsi="Georgia"/>
              </w:rPr>
            </w:pPr>
            <w:r w:rsidRPr="000E22B2">
              <w:rPr>
                <w:rFonts w:ascii="Georgia" w:hAnsi="Georgia"/>
              </w:rPr>
              <w:t xml:space="preserve">This working group includes process designers spanning most of the </w:t>
            </w:r>
            <w:proofErr w:type="spellStart"/>
            <w:r w:rsidRPr="000E22B2">
              <w:rPr>
                <w:rFonts w:ascii="Georgia" w:hAnsi="Georgia"/>
              </w:rPr>
              <w:t>well known</w:t>
            </w:r>
            <w:proofErr w:type="spellEnd"/>
            <w:r w:rsidRPr="000E22B2">
              <w:rPr>
                <w:rFonts w:ascii="Georgia" w:hAnsi="Georgia"/>
              </w:rPr>
              <w:t xml:space="preserve"> and influential projects in the field and we will draw on that pro bono internal capability. </w:t>
            </w:r>
          </w:p>
        </w:tc>
      </w:tr>
    </w:tbl>
    <w:p w14:paraId="0564E22D" w14:textId="77777777" w:rsidR="000E22B2" w:rsidRPr="000E22B2" w:rsidRDefault="000E22B2" w:rsidP="000E22B2">
      <w:pPr>
        <w:rPr>
          <w:rFonts w:ascii="Georgia" w:hAnsi="Georgia"/>
        </w:rPr>
      </w:pPr>
      <w:bookmarkStart w:id="0" w:name="_gjdgxs" w:colFirst="0" w:colLast="0"/>
      <w:bookmarkEnd w:id="0"/>
    </w:p>
    <w:p w14:paraId="0A459186" w14:textId="3A2EC409" w:rsidR="000E22B2" w:rsidRDefault="000E22B2" w:rsidP="000E22B2">
      <w:pPr>
        <w:rPr>
          <w:rFonts w:ascii="Georgia" w:hAnsi="Georgia"/>
          <w:b/>
        </w:rPr>
      </w:pPr>
      <w:r w:rsidRPr="000E22B2">
        <w:rPr>
          <w:rFonts w:ascii="Georgia" w:hAnsi="Georgia"/>
        </w:rPr>
        <w:t>5.</w:t>
      </w:r>
      <w:r w:rsidRPr="000E22B2">
        <w:rPr>
          <w:rFonts w:ascii="Georgia" w:hAnsi="Georgia"/>
          <w:color w:val="FFC000"/>
        </w:rPr>
        <w:t xml:space="preserve"> </w:t>
      </w:r>
      <w:r w:rsidRPr="000E22B2">
        <w:rPr>
          <w:rFonts w:ascii="Georgia" w:hAnsi="Georgia"/>
          <w:b/>
        </w:rPr>
        <w:t xml:space="preserve">Support an existing, trusted global institution, such as the OECD or UN Democracy Fund to act as a clearinghouse of project trials and their success, </w:t>
      </w:r>
      <w:r w:rsidRPr="000E22B2">
        <w:rPr>
          <w:rFonts w:ascii="Georgia" w:hAnsi="Georgia"/>
        </w:rPr>
        <w:t>so nations have access to a global ‘What Works for Democracy’. The task would involve Assessment [Evidence], Advice and Advocacy with results available for all nations and their elected representatives.</w:t>
      </w:r>
      <w:r w:rsidRPr="000E22B2">
        <w:rPr>
          <w:rFonts w:ascii="Georgia" w:hAnsi="Georgia"/>
          <w:b/>
        </w:rPr>
        <w:t xml:space="preserve"> </w:t>
      </w:r>
    </w:p>
    <w:p w14:paraId="2F235E58" w14:textId="77777777" w:rsidR="000E22B2" w:rsidRPr="000E22B2" w:rsidRDefault="000E22B2" w:rsidP="000E22B2">
      <w:pPr>
        <w:rPr>
          <w:rFonts w:ascii="Georgia" w:hAnsi="Georgia"/>
          <w:color w:val="FFC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7C569E21" w14:textId="77777777" w:rsidTr="00EF310F">
        <w:tc>
          <w:tcPr>
            <w:tcW w:w="2689" w:type="dxa"/>
          </w:tcPr>
          <w:p w14:paraId="29EC657F"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6CFE8C3B" w14:textId="77777777" w:rsidR="000E22B2" w:rsidRPr="000E22B2" w:rsidRDefault="000E22B2" w:rsidP="00EF310F">
            <w:pPr>
              <w:rPr>
                <w:rFonts w:ascii="Georgia" w:hAnsi="Georgia"/>
              </w:rPr>
            </w:pPr>
            <w:r w:rsidRPr="000E22B2">
              <w:rPr>
                <w:rFonts w:ascii="Georgia" w:hAnsi="Georgia"/>
              </w:rPr>
              <w:t>Commitment for funding support from Participating Governments by 2023 Summit.</w:t>
            </w:r>
          </w:p>
        </w:tc>
      </w:tr>
      <w:tr w:rsidR="000E22B2" w:rsidRPr="000E22B2" w14:paraId="01040B77" w14:textId="77777777" w:rsidTr="00EF310F">
        <w:tc>
          <w:tcPr>
            <w:tcW w:w="2689" w:type="dxa"/>
          </w:tcPr>
          <w:p w14:paraId="21FD4B01"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0D333850" w14:textId="77777777" w:rsidR="000E22B2" w:rsidRPr="000E22B2" w:rsidRDefault="000E22B2" w:rsidP="00EF310F">
            <w:pPr>
              <w:rPr>
                <w:rFonts w:ascii="Georgia" w:hAnsi="Georgia"/>
              </w:rPr>
            </w:pPr>
            <w:r w:rsidRPr="000E22B2">
              <w:rPr>
                <w:rFonts w:ascii="Georgia" w:hAnsi="Georgia"/>
              </w:rPr>
              <w:t xml:space="preserve">2 FTE staff for an initial </w:t>
            </w:r>
            <w:proofErr w:type="gramStart"/>
            <w:r w:rsidRPr="000E22B2">
              <w:rPr>
                <w:rFonts w:ascii="Georgia" w:hAnsi="Georgia"/>
              </w:rPr>
              <w:t>4 year</w:t>
            </w:r>
            <w:proofErr w:type="gramEnd"/>
            <w:r w:rsidRPr="000E22B2">
              <w:rPr>
                <w:rFonts w:ascii="Georgia" w:hAnsi="Georgia"/>
              </w:rPr>
              <w:t xml:space="preserve"> commitment (Total: US$400k p.a.)</w:t>
            </w:r>
          </w:p>
        </w:tc>
      </w:tr>
      <w:tr w:rsidR="000E22B2" w:rsidRPr="000E22B2" w14:paraId="5E88D903" w14:textId="77777777" w:rsidTr="00EF310F">
        <w:tc>
          <w:tcPr>
            <w:tcW w:w="2689" w:type="dxa"/>
          </w:tcPr>
          <w:p w14:paraId="133882C4"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79FD44F6" w14:textId="77777777" w:rsidR="000E22B2" w:rsidRPr="000E22B2" w:rsidRDefault="000E22B2" w:rsidP="00EF310F">
            <w:pPr>
              <w:rPr>
                <w:rFonts w:ascii="Georgia" w:hAnsi="Georgia"/>
              </w:rPr>
            </w:pPr>
            <w:proofErr w:type="gramStart"/>
            <w:r w:rsidRPr="000E22B2">
              <w:rPr>
                <w:rFonts w:ascii="Georgia" w:hAnsi="Georgia"/>
              </w:rPr>
              <w:t>A number of</w:t>
            </w:r>
            <w:proofErr w:type="gramEnd"/>
            <w:r w:rsidRPr="000E22B2">
              <w:rPr>
                <w:rFonts w:ascii="Georgia" w:hAnsi="Georgia"/>
              </w:rPr>
              <w:t xml:space="preserve"> cohort NGO partners produce ‘Learnings from’ documents and briefing notes on innovative projects. These are commonly produced as 3-4pg briefing notes designed for a senior decision maker.</w:t>
            </w:r>
          </w:p>
          <w:p w14:paraId="044B79B5" w14:textId="77777777" w:rsidR="000E22B2" w:rsidRPr="000E22B2" w:rsidRDefault="000E22B2" w:rsidP="00EF310F">
            <w:pPr>
              <w:rPr>
                <w:rFonts w:ascii="Georgia" w:hAnsi="Georgia"/>
              </w:rPr>
            </w:pPr>
            <w:r w:rsidRPr="000E22B2">
              <w:rPr>
                <w:rFonts w:ascii="Georgia" w:hAnsi="Georgia"/>
              </w:rPr>
              <w:lastRenderedPageBreak/>
              <w:t>The intent is to offer governments and sponsors a single location for clear guidance on elements of successful and unsuccessful democratic innovation projects.</w:t>
            </w:r>
          </w:p>
        </w:tc>
      </w:tr>
    </w:tbl>
    <w:p w14:paraId="13AEF9B6" w14:textId="77777777" w:rsidR="000E22B2" w:rsidRPr="000E22B2" w:rsidRDefault="000E22B2" w:rsidP="000E22B2">
      <w:pPr>
        <w:rPr>
          <w:rFonts w:ascii="Georgia" w:hAnsi="Georgia"/>
        </w:rPr>
      </w:pPr>
    </w:p>
    <w:p w14:paraId="3AAE6A2C" w14:textId="77777777" w:rsidR="000E22B2" w:rsidRPr="000E22B2" w:rsidRDefault="000E22B2" w:rsidP="000E22B2">
      <w:pPr>
        <w:jc w:val="center"/>
        <w:rPr>
          <w:rFonts w:ascii="Georgia" w:hAnsi="Georgia"/>
          <w:b/>
          <w:smallCaps/>
          <w:color w:val="4472C4"/>
        </w:rPr>
      </w:pPr>
      <w:r w:rsidRPr="000E22B2">
        <w:rPr>
          <w:rFonts w:ascii="Georgia" w:hAnsi="Georgia"/>
          <w:b/>
          <w:smallCaps/>
          <w:color w:val="4472C4"/>
        </w:rPr>
        <w:t>National Commitments</w:t>
      </w:r>
    </w:p>
    <w:p w14:paraId="502BF685" w14:textId="77777777" w:rsidR="000E22B2" w:rsidRPr="000E22B2" w:rsidRDefault="000E22B2" w:rsidP="000E22B2">
      <w:pPr>
        <w:jc w:val="center"/>
        <w:rPr>
          <w:rFonts w:ascii="Georgia" w:hAnsi="Georgia"/>
          <w:b/>
          <w:smallCaps/>
          <w:color w:val="4472C4"/>
        </w:rPr>
      </w:pPr>
      <w:r w:rsidRPr="000E22B2">
        <w:rPr>
          <w:rFonts w:ascii="Georgia" w:hAnsi="Georgia"/>
          <w:b/>
          <w:smallCaps/>
          <w:color w:val="4472C4"/>
        </w:rPr>
        <w:t>Part A; Learning, Exploration &amp; Committing to OECD Principles</w:t>
      </w:r>
    </w:p>
    <w:p w14:paraId="419D32AB" w14:textId="77777777" w:rsidR="000E22B2" w:rsidRPr="000E22B2" w:rsidRDefault="000E22B2" w:rsidP="000E22B2">
      <w:pPr>
        <w:rPr>
          <w:rFonts w:ascii="Georgia" w:hAnsi="Georgia"/>
          <w:i/>
        </w:rPr>
      </w:pPr>
      <w:r w:rsidRPr="000E22B2">
        <w:rPr>
          <w:rFonts w:ascii="Georgia" w:hAnsi="Georgia"/>
          <w:i/>
        </w:rPr>
        <w:t>Countries around the world have conducted hundreds of Citizens’ Assemblies. Their learnings have been documented in good practice principles by the OECD. The following national commitments are designed to help countries learn and adopt them.</w:t>
      </w:r>
    </w:p>
    <w:p w14:paraId="46ADA89B" w14:textId="77777777" w:rsidR="000E22B2" w:rsidRPr="000E22B2" w:rsidRDefault="000E22B2" w:rsidP="000E22B2">
      <w:pPr>
        <w:rPr>
          <w:rFonts w:ascii="Georgia" w:hAnsi="Georgia"/>
          <w:i/>
        </w:rPr>
      </w:pPr>
    </w:p>
    <w:p w14:paraId="0F2A1E06" w14:textId="77777777" w:rsidR="000E22B2" w:rsidRPr="000E22B2" w:rsidRDefault="000E22B2" w:rsidP="000E22B2">
      <w:pPr>
        <w:rPr>
          <w:rFonts w:ascii="Georgia" w:hAnsi="Georgia"/>
        </w:rPr>
      </w:pPr>
      <w:r w:rsidRPr="000E22B2">
        <w:rPr>
          <w:rFonts w:ascii="Georgia" w:hAnsi="Georgia"/>
        </w:rPr>
        <w:t xml:space="preserve">6. </w:t>
      </w:r>
      <w:r w:rsidRPr="000E22B2">
        <w:rPr>
          <w:rFonts w:ascii="Georgia" w:hAnsi="Georgia"/>
          <w:b/>
        </w:rPr>
        <w:t>Host an informational workshop for elected representatives</w:t>
      </w:r>
      <w:r w:rsidRPr="000E22B2">
        <w:rPr>
          <w:rFonts w:ascii="Georgia" w:hAnsi="Georgia"/>
        </w:rPr>
        <w:t xml:space="preserve"> to ensure they are informed on the array of democratic innovations which are proving effective, and to generate an understanding of the critical success factors for their use. </w:t>
      </w:r>
    </w:p>
    <w:p w14:paraId="5DCE8C3E" w14:textId="7AE71DF9" w:rsidR="000E22B2" w:rsidRDefault="000E22B2" w:rsidP="000E22B2">
      <w:pPr>
        <w:rPr>
          <w:rFonts w:ascii="Georgia" w:hAnsi="Georgia"/>
        </w:rPr>
      </w:pPr>
      <w:r w:rsidRPr="000E22B2">
        <w:rPr>
          <w:rFonts w:ascii="Georgia" w:hAnsi="Georgia"/>
        </w:rPr>
        <w:t xml:space="preserve">Workshops bring together international experts, public servants and legislators and are practically orientated to equip leaders to understand how projects operate. </w:t>
      </w:r>
    </w:p>
    <w:p w14:paraId="0F75C8A7"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407D9BF2" w14:textId="77777777" w:rsidTr="00EF310F">
        <w:tc>
          <w:tcPr>
            <w:tcW w:w="2689" w:type="dxa"/>
          </w:tcPr>
          <w:p w14:paraId="57E70BFA"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55C34D69" w14:textId="77777777" w:rsidR="000E22B2" w:rsidRPr="000E22B2" w:rsidRDefault="000E22B2" w:rsidP="00EF310F">
            <w:pPr>
              <w:rPr>
                <w:rFonts w:ascii="Georgia" w:hAnsi="Georgia"/>
              </w:rPr>
            </w:pPr>
            <w:r w:rsidRPr="000E22B2">
              <w:rPr>
                <w:rFonts w:ascii="Georgia" w:hAnsi="Georgia"/>
              </w:rPr>
              <w:t>Allocation of responsibility to Minister and department.</w:t>
            </w:r>
          </w:p>
        </w:tc>
      </w:tr>
      <w:tr w:rsidR="000E22B2" w:rsidRPr="000E22B2" w14:paraId="149C199B" w14:textId="77777777" w:rsidTr="00EF310F">
        <w:tc>
          <w:tcPr>
            <w:tcW w:w="2689" w:type="dxa"/>
          </w:tcPr>
          <w:p w14:paraId="2DD474D9"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4A936BD1" w14:textId="77777777" w:rsidR="000E22B2" w:rsidRPr="000E22B2" w:rsidRDefault="000E22B2" w:rsidP="00EF310F">
            <w:pPr>
              <w:rPr>
                <w:rFonts w:ascii="Georgia" w:hAnsi="Georgia"/>
              </w:rPr>
            </w:pPr>
            <w:r w:rsidRPr="000E22B2">
              <w:rPr>
                <w:rFonts w:ascii="Georgia" w:hAnsi="Georgia"/>
              </w:rPr>
              <w:t>~US$40,000 plus travel expenses</w:t>
            </w:r>
          </w:p>
        </w:tc>
      </w:tr>
      <w:tr w:rsidR="000E22B2" w:rsidRPr="000E22B2" w14:paraId="76F487C6" w14:textId="77777777" w:rsidTr="00EF310F">
        <w:tc>
          <w:tcPr>
            <w:tcW w:w="2689" w:type="dxa"/>
          </w:tcPr>
          <w:p w14:paraId="438EF945"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5EFD9B1D" w14:textId="77777777" w:rsidR="000E22B2" w:rsidRPr="000E22B2" w:rsidRDefault="000E22B2" w:rsidP="00EF310F">
            <w:pPr>
              <w:rPr>
                <w:rFonts w:ascii="Georgia" w:hAnsi="Georgia"/>
              </w:rPr>
            </w:pPr>
            <w:r w:rsidRPr="000E22B2">
              <w:rPr>
                <w:rFonts w:ascii="Georgia" w:hAnsi="Georgia"/>
              </w:rPr>
              <w:t>Cohort members can provide a program of speakers spanning from designers &amp; practitioners through to elected representatives who have major project experience.</w:t>
            </w:r>
          </w:p>
          <w:p w14:paraId="42349994" w14:textId="77777777" w:rsidR="000E22B2" w:rsidRPr="000E22B2" w:rsidRDefault="000E22B2" w:rsidP="00EF310F">
            <w:pPr>
              <w:rPr>
                <w:rFonts w:ascii="Georgia" w:hAnsi="Georgia"/>
              </w:rPr>
            </w:pPr>
            <w:r w:rsidRPr="000E22B2">
              <w:rPr>
                <w:rFonts w:ascii="Georgia" w:hAnsi="Georgia"/>
              </w:rPr>
              <w:t>Cohort NGOs can offer workshops with speakers on a turnkey basis.</w:t>
            </w:r>
          </w:p>
        </w:tc>
      </w:tr>
    </w:tbl>
    <w:p w14:paraId="1E099BEF" w14:textId="77777777" w:rsidR="000E22B2" w:rsidRPr="000E22B2" w:rsidRDefault="000E22B2" w:rsidP="000E22B2">
      <w:pPr>
        <w:rPr>
          <w:rFonts w:ascii="Georgia" w:hAnsi="Georgia"/>
        </w:rPr>
      </w:pPr>
    </w:p>
    <w:p w14:paraId="71AFF3F7" w14:textId="77777777" w:rsidR="000E22B2" w:rsidRPr="000E22B2" w:rsidRDefault="000E22B2" w:rsidP="000E22B2">
      <w:pPr>
        <w:rPr>
          <w:rFonts w:ascii="Georgia" w:hAnsi="Georgia"/>
        </w:rPr>
      </w:pPr>
    </w:p>
    <w:p w14:paraId="062F4A43" w14:textId="349F776D" w:rsidR="000E22B2" w:rsidRDefault="000E22B2" w:rsidP="000E22B2">
      <w:pPr>
        <w:rPr>
          <w:rFonts w:ascii="Georgia" w:hAnsi="Georgia"/>
          <w:b/>
        </w:rPr>
      </w:pPr>
      <w:r w:rsidRPr="000E22B2">
        <w:rPr>
          <w:rFonts w:ascii="Georgia" w:hAnsi="Georgia"/>
        </w:rPr>
        <w:t>7</w:t>
      </w:r>
      <w:r w:rsidRPr="000E22B2">
        <w:rPr>
          <w:rFonts w:ascii="Georgia" w:hAnsi="Georgia"/>
          <w:color w:val="FFC000"/>
        </w:rPr>
        <w:t xml:space="preserve">. </w:t>
      </w:r>
      <w:r w:rsidRPr="000E22B2">
        <w:rPr>
          <w:rFonts w:ascii="Georgia" w:hAnsi="Georgia"/>
          <w:b/>
        </w:rPr>
        <w:t>Join a Senior Ministerial Co-ordination Group for bi-annual calls to remain informed on international major project experiences using Citizens’ Assemblies.</w:t>
      </w:r>
    </w:p>
    <w:p w14:paraId="64B55262" w14:textId="77777777" w:rsidR="000E22B2" w:rsidRPr="000E22B2" w:rsidRDefault="000E22B2" w:rsidP="000E22B2">
      <w:pPr>
        <w:rPr>
          <w:rFonts w:ascii="Georgia" w:hAnsi="Georgia"/>
          <w:b/>
        </w:rPr>
      </w:pPr>
    </w:p>
    <w:p w14:paraId="5F40A5CF" w14:textId="1B2665E0" w:rsidR="000E22B2" w:rsidRDefault="000E22B2" w:rsidP="000E22B2">
      <w:pPr>
        <w:rPr>
          <w:rFonts w:ascii="Georgia" w:hAnsi="Georgia"/>
          <w:i/>
        </w:rPr>
      </w:pPr>
      <w:proofErr w:type="gramStart"/>
      <w:r w:rsidRPr="000E22B2">
        <w:rPr>
          <w:rFonts w:ascii="Georgia" w:hAnsi="Georgia"/>
          <w:i/>
        </w:rPr>
        <w:t>e.g.</w:t>
      </w:r>
      <w:proofErr w:type="gramEnd"/>
      <w:r w:rsidRPr="000E22B2">
        <w:rPr>
          <w:rFonts w:ascii="Georgia" w:hAnsi="Georgia"/>
          <w:i/>
        </w:rPr>
        <w:t xml:space="preserve"> Ireland will conduct national Citizens’ Assemblies on Drug Use and also the Future of Education</w:t>
      </w:r>
      <w:r w:rsidRPr="000E22B2">
        <w:rPr>
          <w:rFonts w:ascii="Georgia" w:hAnsi="Georgia"/>
        </w:rPr>
        <w:t xml:space="preserve"> </w:t>
      </w:r>
      <w:r w:rsidRPr="000E22B2">
        <w:rPr>
          <w:rFonts w:ascii="Georgia" w:hAnsi="Georgia"/>
          <w:i/>
        </w:rPr>
        <w:t>in 2023, and this forum will be where updates &amp; learnings on this and similar projects can be shared with representatives from nations making this commitment.</w:t>
      </w:r>
    </w:p>
    <w:p w14:paraId="2B1F07E9" w14:textId="77777777" w:rsidR="000E22B2" w:rsidRPr="000E22B2" w:rsidRDefault="000E22B2" w:rsidP="000E22B2">
      <w:pPr>
        <w:rPr>
          <w:rFonts w:ascii="Georgia" w:hAnsi="Georgia"/>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3C67B2E7" w14:textId="77777777" w:rsidTr="00EF310F">
        <w:tc>
          <w:tcPr>
            <w:tcW w:w="2689" w:type="dxa"/>
          </w:tcPr>
          <w:p w14:paraId="4E25DC40"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1D7F6C3A" w14:textId="77777777" w:rsidR="000E22B2" w:rsidRPr="000E22B2" w:rsidRDefault="000E22B2" w:rsidP="00EF310F">
            <w:pPr>
              <w:rPr>
                <w:rFonts w:ascii="Georgia" w:hAnsi="Georgia"/>
              </w:rPr>
            </w:pPr>
            <w:r w:rsidRPr="000E22B2">
              <w:rPr>
                <w:rFonts w:ascii="Georgia" w:hAnsi="Georgia"/>
              </w:rPr>
              <w:t>Participation in opening call October 2023</w:t>
            </w:r>
          </w:p>
        </w:tc>
      </w:tr>
      <w:tr w:rsidR="000E22B2" w:rsidRPr="000E22B2" w14:paraId="050D802B" w14:textId="77777777" w:rsidTr="00EF310F">
        <w:tc>
          <w:tcPr>
            <w:tcW w:w="2689" w:type="dxa"/>
          </w:tcPr>
          <w:p w14:paraId="71472CD8"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52904E02" w14:textId="77777777" w:rsidR="000E22B2" w:rsidRPr="000E22B2" w:rsidRDefault="000E22B2" w:rsidP="00EF310F">
            <w:pPr>
              <w:rPr>
                <w:rFonts w:ascii="Georgia" w:hAnsi="Georgia"/>
              </w:rPr>
            </w:pPr>
            <w:r w:rsidRPr="000E22B2">
              <w:rPr>
                <w:rFonts w:ascii="Georgia" w:hAnsi="Georgia"/>
              </w:rPr>
              <w:t>Negligible</w:t>
            </w:r>
          </w:p>
        </w:tc>
      </w:tr>
      <w:tr w:rsidR="000E22B2" w:rsidRPr="000E22B2" w14:paraId="0E93FC3E" w14:textId="77777777" w:rsidTr="00EF310F">
        <w:tc>
          <w:tcPr>
            <w:tcW w:w="2689" w:type="dxa"/>
          </w:tcPr>
          <w:p w14:paraId="71FA9223"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34C54279" w14:textId="77777777" w:rsidR="000E22B2" w:rsidRPr="000E22B2" w:rsidRDefault="000E22B2" w:rsidP="00EF310F">
            <w:pPr>
              <w:rPr>
                <w:rFonts w:ascii="Georgia" w:hAnsi="Georgia"/>
              </w:rPr>
            </w:pPr>
            <w:r w:rsidRPr="000E22B2">
              <w:rPr>
                <w:rFonts w:ascii="Georgia" w:hAnsi="Georgia"/>
              </w:rPr>
              <w:t>Cohort organisers will provide the executive support to manage this program.</w:t>
            </w:r>
          </w:p>
        </w:tc>
      </w:tr>
    </w:tbl>
    <w:p w14:paraId="79DF5A05" w14:textId="77777777" w:rsidR="000E22B2" w:rsidRPr="000E22B2" w:rsidRDefault="000E22B2" w:rsidP="000E22B2">
      <w:pPr>
        <w:rPr>
          <w:rFonts w:ascii="Georgia" w:hAnsi="Georgia"/>
        </w:rPr>
      </w:pPr>
    </w:p>
    <w:p w14:paraId="088D6822" w14:textId="607F3EB3" w:rsidR="000E22B2" w:rsidRDefault="000E22B2" w:rsidP="000E22B2">
      <w:pPr>
        <w:rPr>
          <w:rFonts w:ascii="Georgia" w:hAnsi="Georgia"/>
        </w:rPr>
      </w:pPr>
      <w:r w:rsidRPr="000E22B2">
        <w:rPr>
          <w:rFonts w:ascii="Georgia" w:hAnsi="Georgia"/>
        </w:rPr>
        <w:t xml:space="preserve">8. </w:t>
      </w:r>
      <w:r w:rsidRPr="000E22B2">
        <w:rPr>
          <w:rFonts w:ascii="Georgia" w:hAnsi="Georgia"/>
          <w:b/>
        </w:rPr>
        <w:t>Commit to the principles and guidelines listed in the OECD ‘Deliberative Wave’</w:t>
      </w:r>
      <w:r w:rsidRPr="000E22B2">
        <w:rPr>
          <w:rFonts w:ascii="Georgia" w:hAnsi="Georgia"/>
        </w:rPr>
        <w:t xml:space="preserve"> advice as representing a standard of quality for more meaningful community engagement.</w:t>
      </w:r>
    </w:p>
    <w:p w14:paraId="0C9536B1"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1E56875B" w14:textId="77777777" w:rsidTr="00EF310F">
        <w:tc>
          <w:tcPr>
            <w:tcW w:w="2689" w:type="dxa"/>
          </w:tcPr>
          <w:p w14:paraId="33E08CA3"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48800A1A" w14:textId="77777777" w:rsidR="000E22B2" w:rsidRPr="000E22B2" w:rsidRDefault="000E22B2" w:rsidP="00EF310F">
            <w:pPr>
              <w:rPr>
                <w:rFonts w:ascii="Georgia" w:hAnsi="Georgia"/>
              </w:rPr>
            </w:pPr>
            <w:r w:rsidRPr="000E22B2">
              <w:rPr>
                <w:rFonts w:ascii="Georgia" w:hAnsi="Georgia"/>
              </w:rPr>
              <w:t>Allocation of responsibility to Minister and department.</w:t>
            </w:r>
          </w:p>
          <w:p w14:paraId="73106CD2" w14:textId="77777777" w:rsidR="000E22B2" w:rsidRPr="000E22B2" w:rsidRDefault="000E22B2" w:rsidP="00EF310F">
            <w:pPr>
              <w:rPr>
                <w:rFonts w:ascii="Georgia" w:hAnsi="Georgia"/>
              </w:rPr>
            </w:pPr>
            <w:r w:rsidRPr="000E22B2">
              <w:rPr>
                <w:rFonts w:ascii="Georgia" w:hAnsi="Georgia"/>
              </w:rPr>
              <w:t>Electronic distribution of OECD documents.</w:t>
            </w:r>
          </w:p>
          <w:p w14:paraId="582BAB46" w14:textId="77777777" w:rsidR="000E22B2" w:rsidRPr="000E22B2" w:rsidRDefault="000E22B2" w:rsidP="00EF310F">
            <w:pPr>
              <w:rPr>
                <w:rFonts w:ascii="Georgia" w:hAnsi="Georgia"/>
              </w:rPr>
            </w:pPr>
          </w:p>
        </w:tc>
      </w:tr>
      <w:tr w:rsidR="000E22B2" w:rsidRPr="000E22B2" w14:paraId="2119E141" w14:textId="77777777" w:rsidTr="00EF310F">
        <w:tc>
          <w:tcPr>
            <w:tcW w:w="2689" w:type="dxa"/>
          </w:tcPr>
          <w:p w14:paraId="78936940"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4A39A91F" w14:textId="77777777" w:rsidR="000E22B2" w:rsidRPr="000E22B2" w:rsidRDefault="000E22B2" w:rsidP="00EF310F">
            <w:pPr>
              <w:rPr>
                <w:rFonts w:ascii="Georgia" w:hAnsi="Georgia"/>
              </w:rPr>
            </w:pPr>
            <w:r w:rsidRPr="000E22B2">
              <w:rPr>
                <w:rFonts w:ascii="Georgia" w:hAnsi="Georgia"/>
              </w:rPr>
              <w:t>Negligible</w:t>
            </w:r>
          </w:p>
        </w:tc>
      </w:tr>
      <w:tr w:rsidR="000E22B2" w:rsidRPr="000E22B2" w14:paraId="71FD187A" w14:textId="77777777" w:rsidTr="00EF310F">
        <w:tc>
          <w:tcPr>
            <w:tcW w:w="2689" w:type="dxa"/>
          </w:tcPr>
          <w:p w14:paraId="78E35007" w14:textId="77777777" w:rsidR="000E22B2" w:rsidRPr="000E22B2" w:rsidRDefault="000E22B2" w:rsidP="00EF310F">
            <w:pPr>
              <w:rPr>
                <w:rFonts w:ascii="Georgia" w:hAnsi="Georgia"/>
              </w:rPr>
            </w:pPr>
            <w:r w:rsidRPr="000E22B2">
              <w:rPr>
                <w:rFonts w:ascii="Georgia" w:hAnsi="Georgia"/>
              </w:rPr>
              <w:lastRenderedPageBreak/>
              <w:t>Implementation assistance</w:t>
            </w:r>
          </w:p>
        </w:tc>
        <w:tc>
          <w:tcPr>
            <w:tcW w:w="6327" w:type="dxa"/>
          </w:tcPr>
          <w:p w14:paraId="43821F71" w14:textId="77777777" w:rsidR="000E22B2" w:rsidRPr="000E22B2" w:rsidRDefault="000E22B2" w:rsidP="00EF310F">
            <w:pPr>
              <w:rPr>
                <w:rFonts w:ascii="Georgia" w:hAnsi="Georgia"/>
              </w:rPr>
            </w:pPr>
            <w:r w:rsidRPr="000E22B2">
              <w:rPr>
                <w:rFonts w:ascii="Georgia" w:hAnsi="Georgia"/>
              </w:rPr>
              <w:t>OECD contact, and in-country NGO contacts.</w:t>
            </w:r>
          </w:p>
        </w:tc>
      </w:tr>
    </w:tbl>
    <w:p w14:paraId="15A0E5C7" w14:textId="77777777" w:rsidR="000E22B2" w:rsidRPr="000E22B2" w:rsidRDefault="000E22B2" w:rsidP="000E22B2">
      <w:pPr>
        <w:rPr>
          <w:rFonts w:ascii="Georgia" w:hAnsi="Georgia"/>
        </w:rPr>
      </w:pPr>
    </w:p>
    <w:p w14:paraId="589BB4AB" w14:textId="77777777" w:rsidR="000E22B2" w:rsidRPr="000E22B2" w:rsidRDefault="000E22B2" w:rsidP="000E22B2">
      <w:pPr>
        <w:rPr>
          <w:rFonts w:ascii="Georgia" w:hAnsi="Georgia"/>
          <w:b/>
        </w:rPr>
      </w:pPr>
      <w:r w:rsidRPr="000E22B2">
        <w:rPr>
          <w:rFonts w:ascii="Georgia" w:hAnsi="Georgia"/>
        </w:rPr>
        <w:t>9</w:t>
      </w:r>
      <w:r w:rsidRPr="000E22B2">
        <w:rPr>
          <w:rFonts w:ascii="Georgia" w:hAnsi="Georgia"/>
          <w:b/>
        </w:rPr>
        <w:t>. Conduct a national-level Citizens’ Assembly.</w:t>
      </w:r>
    </w:p>
    <w:p w14:paraId="686EF8DB" w14:textId="535FD9B9" w:rsidR="000E22B2" w:rsidRDefault="000E22B2" w:rsidP="000E22B2">
      <w:pPr>
        <w:rPr>
          <w:rFonts w:ascii="Georgia" w:hAnsi="Georgia"/>
        </w:rPr>
      </w:pPr>
      <w:r w:rsidRPr="000E22B2">
        <w:rPr>
          <w:rFonts w:ascii="Georgia" w:hAnsi="Georgia"/>
        </w:rPr>
        <w:t xml:space="preserve">Governments commit to identifying a challenging reform issue and commissioning a Citizens’ Assembly project on the topic. The project will include 50-100 citizens chosen in a Democratic Lottery being given an opportunity to freely respond to a </w:t>
      </w:r>
      <w:proofErr w:type="spellStart"/>
      <w:r w:rsidRPr="000E22B2">
        <w:rPr>
          <w:rFonts w:ascii="Georgia" w:hAnsi="Georgia"/>
        </w:rPr>
        <w:t>tradeoff</w:t>
      </w:r>
      <w:proofErr w:type="spellEnd"/>
      <w:r w:rsidRPr="000E22B2">
        <w:rPr>
          <w:rFonts w:ascii="Georgia" w:hAnsi="Georgia"/>
        </w:rPr>
        <w:t xml:space="preserve"> question with a self-written report. </w:t>
      </w:r>
    </w:p>
    <w:p w14:paraId="1F307B9B" w14:textId="77777777" w:rsidR="000E22B2" w:rsidRPr="000E22B2" w:rsidRDefault="000E22B2" w:rsidP="000E22B2">
      <w:pPr>
        <w:rPr>
          <w:rFonts w:ascii="Georgia" w:hAnsi="Georgia"/>
        </w:rPr>
      </w:pPr>
    </w:p>
    <w:p w14:paraId="044DE99D" w14:textId="2202A448" w:rsidR="000E22B2" w:rsidRDefault="000E22B2" w:rsidP="000E22B2">
      <w:pPr>
        <w:rPr>
          <w:rFonts w:ascii="Georgia" w:hAnsi="Georgia"/>
        </w:rPr>
      </w:pPr>
      <w:r w:rsidRPr="000E22B2">
        <w:rPr>
          <w:rFonts w:ascii="Georgia" w:hAnsi="Georgia"/>
        </w:rPr>
        <w:t>Governments will commit to providing a substantive response to each recommendation within 90 days and at later moments when recommendations are turned into actual policy measures. These moments are clearly defined and communicated.</w:t>
      </w:r>
    </w:p>
    <w:p w14:paraId="5A650FC2" w14:textId="77777777" w:rsidR="000E22B2" w:rsidRPr="000E22B2" w:rsidRDefault="000E22B2" w:rsidP="000E22B2">
      <w:pPr>
        <w:rPr>
          <w:rFonts w:ascii="Georgia" w:hAnsi="Georgia"/>
        </w:rPr>
      </w:pPr>
    </w:p>
    <w:p w14:paraId="3C07EFC5" w14:textId="6E58F24A" w:rsidR="000E22B2" w:rsidRPr="000E22B2" w:rsidRDefault="000E22B2" w:rsidP="000E22B2">
      <w:pPr>
        <w:rPr>
          <w:rFonts w:ascii="Georgia" w:hAnsi="Georgia"/>
        </w:rPr>
      </w:pPr>
      <w:r w:rsidRPr="000E22B2">
        <w:rPr>
          <w:rFonts w:ascii="Georgia" w:hAnsi="Georgia"/>
        </w:rPr>
        <w:t>In keeping with the overarching goals of the summit, Democratic Innovation and Reform would be an appropriate topic for the Citizens' Assembly; the process could be complemented with other forms of public participation to elicit ideas and feedback from a larger number of citizens.</w:t>
      </w:r>
    </w:p>
    <w:p w14:paraId="6553E9B5" w14:textId="77777777" w:rsidR="000E22B2" w:rsidRPr="000E22B2" w:rsidRDefault="000E22B2" w:rsidP="000E22B2">
      <w:pPr>
        <w:rPr>
          <w:rFonts w:ascii="Georgia" w:hAnsi="Georgia"/>
          <w:color w:val="FFC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65E60CB8" w14:textId="77777777" w:rsidTr="00EF310F">
        <w:tc>
          <w:tcPr>
            <w:tcW w:w="2689" w:type="dxa"/>
          </w:tcPr>
          <w:p w14:paraId="17863A33"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13738402" w14:textId="77777777" w:rsidR="000E22B2" w:rsidRPr="000E22B2" w:rsidRDefault="000E22B2" w:rsidP="00EF310F">
            <w:pPr>
              <w:rPr>
                <w:rFonts w:ascii="Georgia" w:hAnsi="Georgia"/>
              </w:rPr>
            </w:pPr>
            <w:r w:rsidRPr="000E22B2">
              <w:rPr>
                <w:rFonts w:ascii="Georgia" w:hAnsi="Georgia"/>
              </w:rPr>
              <w:t>Project announcement by PM or Minister.</w:t>
            </w:r>
          </w:p>
          <w:p w14:paraId="519BED29" w14:textId="77777777" w:rsidR="000E22B2" w:rsidRPr="000E22B2" w:rsidRDefault="000E22B2" w:rsidP="00EF310F">
            <w:pPr>
              <w:rPr>
                <w:rFonts w:ascii="Georgia" w:hAnsi="Georgia"/>
              </w:rPr>
            </w:pPr>
            <w:r w:rsidRPr="000E22B2">
              <w:rPr>
                <w:rFonts w:ascii="Georgia" w:hAnsi="Georgia"/>
              </w:rPr>
              <w:t>Response by government or parliament.</w:t>
            </w:r>
          </w:p>
        </w:tc>
      </w:tr>
      <w:tr w:rsidR="000E22B2" w:rsidRPr="000E22B2" w14:paraId="0BDEA7F1" w14:textId="77777777" w:rsidTr="00EF310F">
        <w:tc>
          <w:tcPr>
            <w:tcW w:w="2689" w:type="dxa"/>
          </w:tcPr>
          <w:p w14:paraId="4582CBFB"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45D82D8E" w14:textId="77777777" w:rsidR="000E22B2" w:rsidRPr="000E22B2" w:rsidRDefault="000E22B2" w:rsidP="00EF310F">
            <w:pPr>
              <w:rPr>
                <w:rFonts w:ascii="Georgia" w:hAnsi="Georgia"/>
              </w:rPr>
            </w:pPr>
            <w:r w:rsidRPr="000E22B2">
              <w:rPr>
                <w:rFonts w:ascii="Georgia" w:hAnsi="Georgia"/>
              </w:rPr>
              <w:t>In higher income countries US$300,000 per location – large geographies may require 6-8 locations.</w:t>
            </w:r>
          </w:p>
          <w:p w14:paraId="11588478" w14:textId="77777777" w:rsidR="000E22B2" w:rsidRPr="000E22B2" w:rsidRDefault="000E22B2" w:rsidP="00EF310F">
            <w:pPr>
              <w:rPr>
                <w:rFonts w:ascii="Georgia" w:hAnsi="Georgia"/>
              </w:rPr>
            </w:pPr>
            <w:r w:rsidRPr="000E22B2">
              <w:rPr>
                <w:rFonts w:ascii="Georgia" w:hAnsi="Georgia"/>
              </w:rPr>
              <w:t>In lower income countries projects can be operated for US$40,000- $70,000</w:t>
            </w:r>
          </w:p>
        </w:tc>
      </w:tr>
      <w:tr w:rsidR="000E22B2" w:rsidRPr="000E22B2" w14:paraId="1722D849" w14:textId="77777777" w:rsidTr="00EF310F">
        <w:tc>
          <w:tcPr>
            <w:tcW w:w="2689" w:type="dxa"/>
          </w:tcPr>
          <w:p w14:paraId="77DD92CD"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0A55C2E7" w14:textId="77777777" w:rsidR="000E22B2" w:rsidRPr="000E22B2" w:rsidRDefault="000E22B2" w:rsidP="00EF310F">
            <w:pPr>
              <w:rPr>
                <w:rFonts w:ascii="Georgia" w:hAnsi="Georgia"/>
              </w:rPr>
            </w:pPr>
            <w:r w:rsidRPr="000E22B2">
              <w:rPr>
                <w:rFonts w:ascii="Georgia" w:hAnsi="Georgia"/>
              </w:rPr>
              <w:t>Assistance with process design and implementation is available by contacting any cohort NGO.</w:t>
            </w:r>
          </w:p>
        </w:tc>
      </w:tr>
    </w:tbl>
    <w:p w14:paraId="2ED01D1F" w14:textId="77777777" w:rsidR="000E22B2" w:rsidRPr="000E22B2" w:rsidRDefault="000E22B2" w:rsidP="000E22B2">
      <w:pPr>
        <w:rPr>
          <w:rFonts w:ascii="Georgia" w:hAnsi="Georgia"/>
          <w:b/>
          <w:smallCaps/>
          <w:color w:val="4472C4"/>
        </w:rPr>
      </w:pPr>
    </w:p>
    <w:p w14:paraId="00F9F55F" w14:textId="77777777" w:rsidR="000E22B2" w:rsidRPr="000E22B2" w:rsidRDefault="000E22B2" w:rsidP="000E22B2">
      <w:pPr>
        <w:rPr>
          <w:rFonts w:ascii="Georgia" w:hAnsi="Georgia"/>
          <w:b/>
          <w:smallCaps/>
          <w:color w:val="4472C4"/>
        </w:rPr>
      </w:pPr>
    </w:p>
    <w:p w14:paraId="1046FF74" w14:textId="77777777" w:rsidR="000E22B2" w:rsidRPr="000E22B2" w:rsidRDefault="000E22B2" w:rsidP="000E22B2">
      <w:pPr>
        <w:jc w:val="center"/>
        <w:rPr>
          <w:rFonts w:ascii="Georgia" w:hAnsi="Georgia"/>
          <w:b/>
          <w:smallCaps/>
          <w:color w:val="4472C4"/>
        </w:rPr>
      </w:pPr>
      <w:r w:rsidRPr="000E22B2">
        <w:rPr>
          <w:rFonts w:ascii="Georgia" w:hAnsi="Georgia"/>
          <w:b/>
          <w:smallCaps/>
          <w:color w:val="4472C4"/>
        </w:rPr>
        <w:t>Part B: Moving from Projects to Permanence</w:t>
      </w:r>
    </w:p>
    <w:p w14:paraId="0EC2B2A0" w14:textId="77777777" w:rsidR="000E22B2" w:rsidRPr="000E22B2" w:rsidRDefault="000E22B2" w:rsidP="000E22B2">
      <w:pPr>
        <w:rPr>
          <w:rFonts w:ascii="Georgia" w:hAnsi="Georgia"/>
        </w:rPr>
      </w:pPr>
    </w:p>
    <w:p w14:paraId="5E4B6CEB" w14:textId="721A68C1" w:rsidR="000E22B2" w:rsidRDefault="000E22B2" w:rsidP="000E22B2">
      <w:pPr>
        <w:rPr>
          <w:rFonts w:ascii="Georgia" w:hAnsi="Georgia"/>
        </w:rPr>
      </w:pPr>
      <w:r w:rsidRPr="000E22B2">
        <w:rPr>
          <w:rFonts w:ascii="Georgia" w:hAnsi="Georgia"/>
        </w:rPr>
        <w:t xml:space="preserve">10. </w:t>
      </w:r>
      <w:r w:rsidRPr="000E22B2">
        <w:rPr>
          <w:rFonts w:ascii="Georgia" w:hAnsi="Georgia"/>
          <w:b/>
        </w:rPr>
        <w:t>Establish a National Democracy Action Fund</w:t>
      </w:r>
      <w:r w:rsidRPr="000E22B2">
        <w:rPr>
          <w:rFonts w:ascii="Georgia" w:hAnsi="Georgia"/>
        </w:rPr>
        <w:t xml:space="preserve"> to be used for democratic innovation projects at regional and local levels where budgets are otherwise unavailable or insufficient.</w:t>
      </w:r>
    </w:p>
    <w:p w14:paraId="7A31A7CD"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313856DA" w14:textId="77777777" w:rsidTr="00EF310F">
        <w:tc>
          <w:tcPr>
            <w:tcW w:w="2689" w:type="dxa"/>
          </w:tcPr>
          <w:p w14:paraId="0E9E4BD4"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69CFB4B7" w14:textId="77777777" w:rsidR="000E22B2" w:rsidRPr="000E22B2" w:rsidRDefault="000E22B2" w:rsidP="00EF310F">
            <w:pPr>
              <w:rPr>
                <w:rFonts w:ascii="Georgia" w:hAnsi="Georgia"/>
              </w:rPr>
            </w:pPr>
            <w:r w:rsidRPr="000E22B2">
              <w:rPr>
                <w:rFonts w:ascii="Georgia" w:hAnsi="Georgia"/>
              </w:rPr>
              <w:t>Commitment made at 2023 Summit.</w:t>
            </w:r>
          </w:p>
          <w:p w14:paraId="6054D33B" w14:textId="77777777" w:rsidR="000E22B2" w:rsidRPr="000E22B2" w:rsidRDefault="000E22B2" w:rsidP="00EF310F">
            <w:pPr>
              <w:rPr>
                <w:rFonts w:ascii="Georgia" w:hAnsi="Georgia"/>
              </w:rPr>
            </w:pPr>
            <w:r w:rsidRPr="000E22B2">
              <w:rPr>
                <w:rFonts w:ascii="Georgia" w:hAnsi="Georgia"/>
              </w:rPr>
              <w:t>Governance Minister to publicly announce size of fund.</w:t>
            </w:r>
          </w:p>
        </w:tc>
      </w:tr>
      <w:tr w:rsidR="000E22B2" w:rsidRPr="000E22B2" w14:paraId="1C45B11E" w14:textId="77777777" w:rsidTr="00EF310F">
        <w:tc>
          <w:tcPr>
            <w:tcW w:w="2689" w:type="dxa"/>
          </w:tcPr>
          <w:p w14:paraId="5968A98F"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1F3DADEA" w14:textId="77777777" w:rsidR="000E22B2" w:rsidRPr="000E22B2" w:rsidRDefault="000E22B2" w:rsidP="00EF310F">
            <w:pPr>
              <w:rPr>
                <w:rFonts w:ascii="Georgia" w:hAnsi="Georgia"/>
              </w:rPr>
            </w:pPr>
            <w:r w:rsidRPr="000E22B2">
              <w:rPr>
                <w:rFonts w:ascii="Georgia" w:hAnsi="Georgia"/>
              </w:rPr>
              <w:t>A fixed percentage of the national election budget annually.</w:t>
            </w:r>
          </w:p>
        </w:tc>
      </w:tr>
      <w:tr w:rsidR="000E22B2" w:rsidRPr="000E22B2" w14:paraId="43E04426" w14:textId="77777777" w:rsidTr="00EF310F">
        <w:tc>
          <w:tcPr>
            <w:tcW w:w="2689" w:type="dxa"/>
          </w:tcPr>
          <w:p w14:paraId="38A88DD6"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35561E97" w14:textId="77777777" w:rsidR="000E22B2" w:rsidRPr="000E22B2" w:rsidRDefault="000E22B2" w:rsidP="00EF310F">
            <w:pPr>
              <w:rPr>
                <w:rFonts w:ascii="Georgia" w:hAnsi="Georgia"/>
              </w:rPr>
            </w:pPr>
            <w:r w:rsidRPr="000E22B2">
              <w:rPr>
                <w:rFonts w:ascii="Georgia" w:hAnsi="Georgia"/>
              </w:rPr>
              <w:t>Assistance with process design and implementation is available by contacting any NGO in the cohort.</w:t>
            </w:r>
          </w:p>
        </w:tc>
      </w:tr>
    </w:tbl>
    <w:p w14:paraId="02B1CC9E" w14:textId="2194F166" w:rsidR="000E22B2" w:rsidRDefault="000E22B2" w:rsidP="000E22B2">
      <w:pPr>
        <w:rPr>
          <w:rFonts w:ascii="Georgia" w:hAnsi="Georgia"/>
        </w:rPr>
      </w:pPr>
    </w:p>
    <w:p w14:paraId="69FDABD8" w14:textId="43B67CD9" w:rsidR="000E22B2" w:rsidRDefault="000E22B2" w:rsidP="000E22B2">
      <w:pPr>
        <w:rPr>
          <w:rFonts w:ascii="Georgia" w:hAnsi="Georgia"/>
        </w:rPr>
      </w:pPr>
    </w:p>
    <w:p w14:paraId="4AE06294" w14:textId="1D32A820" w:rsidR="000E22B2" w:rsidRDefault="000E22B2" w:rsidP="000E22B2">
      <w:pPr>
        <w:rPr>
          <w:rFonts w:ascii="Georgia" w:hAnsi="Georgia"/>
        </w:rPr>
      </w:pPr>
    </w:p>
    <w:p w14:paraId="3B689DBB" w14:textId="3777DB10" w:rsidR="000E22B2" w:rsidRDefault="000E22B2" w:rsidP="000E22B2">
      <w:pPr>
        <w:rPr>
          <w:rFonts w:ascii="Georgia" w:hAnsi="Georgia"/>
        </w:rPr>
      </w:pPr>
    </w:p>
    <w:p w14:paraId="0C1BBD46" w14:textId="1F38CC59" w:rsidR="000E22B2" w:rsidRDefault="000E22B2" w:rsidP="000E22B2">
      <w:pPr>
        <w:rPr>
          <w:rFonts w:ascii="Georgia" w:hAnsi="Georgia"/>
        </w:rPr>
      </w:pPr>
    </w:p>
    <w:p w14:paraId="6104225C" w14:textId="76A70DD1" w:rsidR="000E22B2" w:rsidRDefault="000E22B2" w:rsidP="000E22B2">
      <w:pPr>
        <w:rPr>
          <w:rFonts w:ascii="Georgia" w:hAnsi="Georgia"/>
        </w:rPr>
      </w:pPr>
    </w:p>
    <w:p w14:paraId="01CA086F" w14:textId="77777777" w:rsidR="000E22B2" w:rsidRDefault="000E22B2" w:rsidP="000E22B2">
      <w:pPr>
        <w:rPr>
          <w:rFonts w:ascii="Georgia" w:hAnsi="Georgia"/>
        </w:rPr>
      </w:pPr>
    </w:p>
    <w:p w14:paraId="173CD1D3" w14:textId="4761817F" w:rsidR="000E22B2" w:rsidRDefault="000E22B2" w:rsidP="000E22B2">
      <w:pPr>
        <w:rPr>
          <w:rFonts w:ascii="Georgia" w:hAnsi="Georgia"/>
        </w:rPr>
      </w:pPr>
      <w:r w:rsidRPr="000E22B2">
        <w:rPr>
          <w:rFonts w:ascii="Georgia" w:hAnsi="Georgia"/>
        </w:rPr>
        <w:lastRenderedPageBreak/>
        <w:t xml:space="preserve">11. </w:t>
      </w:r>
      <w:r w:rsidRPr="000E22B2">
        <w:rPr>
          <w:rFonts w:ascii="Georgia" w:hAnsi="Georgia"/>
          <w:b/>
        </w:rPr>
        <w:t>Create an ‘Office of Citizen Deliberation’</w:t>
      </w:r>
      <w:r w:rsidRPr="000E22B2">
        <w:rPr>
          <w:rFonts w:ascii="Georgia" w:hAnsi="Georgia"/>
        </w:rPr>
        <w:t xml:space="preserve"> as an institution providing centralised and high-quality process design and operating capability across the public sector.</w:t>
      </w:r>
    </w:p>
    <w:p w14:paraId="267AD9CF"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4DDAAE4E" w14:textId="77777777" w:rsidTr="00EF310F">
        <w:tc>
          <w:tcPr>
            <w:tcW w:w="2689" w:type="dxa"/>
          </w:tcPr>
          <w:p w14:paraId="134A566F"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25E29E71" w14:textId="77777777" w:rsidR="000E22B2" w:rsidRPr="000E22B2" w:rsidRDefault="000E22B2" w:rsidP="00EF310F">
            <w:pPr>
              <w:rPr>
                <w:rFonts w:ascii="Georgia" w:hAnsi="Georgia"/>
              </w:rPr>
            </w:pPr>
            <w:r w:rsidRPr="000E22B2">
              <w:rPr>
                <w:rFonts w:ascii="Georgia" w:hAnsi="Georgia"/>
              </w:rPr>
              <w:t>This will generally be undertaken by national governments who have operated a successful national level project.</w:t>
            </w:r>
          </w:p>
          <w:p w14:paraId="01E51EC9" w14:textId="77777777" w:rsidR="000E22B2" w:rsidRPr="000E22B2" w:rsidRDefault="000E22B2" w:rsidP="00EF310F">
            <w:pPr>
              <w:rPr>
                <w:rFonts w:ascii="Georgia" w:hAnsi="Georgia"/>
              </w:rPr>
            </w:pPr>
            <w:r w:rsidRPr="000E22B2">
              <w:rPr>
                <w:rFonts w:ascii="Georgia" w:hAnsi="Georgia"/>
              </w:rPr>
              <w:t>Initial milestone is an expression of interest to the cohort in designing an Office.</w:t>
            </w:r>
          </w:p>
        </w:tc>
      </w:tr>
      <w:tr w:rsidR="000E22B2" w:rsidRPr="000E22B2" w14:paraId="032AEACE" w14:textId="77777777" w:rsidTr="00EF310F">
        <w:tc>
          <w:tcPr>
            <w:tcW w:w="2689" w:type="dxa"/>
          </w:tcPr>
          <w:p w14:paraId="595DC366"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7D1E0175" w14:textId="77777777" w:rsidR="000E22B2" w:rsidRPr="000E22B2" w:rsidRDefault="000E22B2" w:rsidP="00EF310F">
            <w:pPr>
              <w:rPr>
                <w:rFonts w:ascii="Georgia" w:hAnsi="Georgia"/>
              </w:rPr>
            </w:pPr>
            <w:r w:rsidRPr="000E22B2">
              <w:rPr>
                <w:rFonts w:ascii="Georgia" w:hAnsi="Georgia"/>
              </w:rPr>
              <w:t>6-8 staff (ongoing)</w:t>
            </w:r>
          </w:p>
        </w:tc>
      </w:tr>
      <w:tr w:rsidR="000E22B2" w:rsidRPr="000E22B2" w14:paraId="0833EED2" w14:textId="77777777" w:rsidTr="00EF310F">
        <w:tc>
          <w:tcPr>
            <w:tcW w:w="2689" w:type="dxa"/>
          </w:tcPr>
          <w:p w14:paraId="207E99B5"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33DB896D" w14:textId="77777777" w:rsidR="000E22B2" w:rsidRPr="000E22B2" w:rsidRDefault="000E22B2" w:rsidP="00EF310F">
            <w:pPr>
              <w:rPr>
                <w:rFonts w:ascii="Georgia" w:hAnsi="Georgia"/>
              </w:rPr>
            </w:pPr>
            <w:r w:rsidRPr="000E22B2">
              <w:rPr>
                <w:rFonts w:ascii="Georgia" w:hAnsi="Georgia"/>
              </w:rPr>
              <w:t>Assistance with process design and implementation is available by contacting any cohort NGO. The key design task here is noting the key tasks appropriate to this office for it to be successful</w:t>
            </w:r>
          </w:p>
        </w:tc>
      </w:tr>
    </w:tbl>
    <w:p w14:paraId="4B5DA80F" w14:textId="77777777" w:rsidR="000E22B2" w:rsidRPr="000E22B2" w:rsidRDefault="000E22B2" w:rsidP="000E22B2">
      <w:pPr>
        <w:rPr>
          <w:rFonts w:ascii="Georgia" w:hAnsi="Georgia"/>
        </w:rPr>
      </w:pPr>
    </w:p>
    <w:p w14:paraId="79E06AEE" w14:textId="77777777" w:rsidR="000E22B2" w:rsidRPr="000E22B2" w:rsidRDefault="000E22B2" w:rsidP="000E22B2">
      <w:pPr>
        <w:rPr>
          <w:rFonts w:ascii="Georgia" w:hAnsi="Georgia"/>
        </w:rPr>
      </w:pPr>
    </w:p>
    <w:p w14:paraId="571D0294" w14:textId="39286264" w:rsidR="000E22B2" w:rsidRDefault="000E22B2" w:rsidP="000E22B2">
      <w:pPr>
        <w:rPr>
          <w:rFonts w:ascii="Georgia" w:hAnsi="Georgia"/>
        </w:rPr>
      </w:pPr>
      <w:r w:rsidRPr="000E22B2">
        <w:rPr>
          <w:rFonts w:ascii="Georgia" w:hAnsi="Georgia"/>
        </w:rPr>
        <w:t>1</w:t>
      </w:r>
      <w:r>
        <w:rPr>
          <w:rFonts w:ascii="Georgia" w:hAnsi="Georgia"/>
        </w:rPr>
        <w:t>2</w:t>
      </w:r>
      <w:r w:rsidRPr="000E22B2">
        <w:rPr>
          <w:rFonts w:ascii="Georgia" w:hAnsi="Georgia"/>
        </w:rPr>
        <w:t xml:space="preserve">. </w:t>
      </w:r>
      <w:r w:rsidRPr="000E22B2">
        <w:rPr>
          <w:rFonts w:ascii="Georgia" w:hAnsi="Georgia"/>
          <w:b/>
        </w:rPr>
        <w:t xml:space="preserve">Institutionalise a formal structure for citizen deliberation within the parliamentary process. </w:t>
      </w:r>
      <w:proofErr w:type="gramStart"/>
      <w:r w:rsidRPr="000E22B2">
        <w:rPr>
          <w:rFonts w:ascii="Georgia" w:hAnsi="Georgia"/>
          <w:bCs/>
        </w:rPr>
        <w:t>E.g.</w:t>
      </w:r>
      <w:proofErr w:type="gramEnd"/>
      <w:r w:rsidRPr="000E22B2">
        <w:rPr>
          <w:rFonts w:ascii="Georgia" w:hAnsi="Georgia"/>
          <w:bCs/>
        </w:rPr>
        <w:t xml:space="preserve"> through integration with Committees</w:t>
      </w:r>
      <w:r w:rsidRPr="000E22B2">
        <w:rPr>
          <w:rFonts w:ascii="Georgia" w:hAnsi="Georgia"/>
        </w:rPr>
        <w:t xml:space="preserve"> </w:t>
      </w:r>
    </w:p>
    <w:p w14:paraId="5D536454" w14:textId="77777777" w:rsidR="000E22B2" w:rsidRPr="000E22B2" w:rsidRDefault="000E22B2" w:rsidP="000E22B2">
      <w:pPr>
        <w:rPr>
          <w:rFonts w:ascii="Georgia" w:hAnsi="Georgia"/>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E22B2" w:rsidRPr="000E22B2" w14:paraId="5E9C9B99" w14:textId="77777777" w:rsidTr="00EF310F">
        <w:tc>
          <w:tcPr>
            <w:tcW w:w="2689" w:type="dxa"/>
          </w:tcPr>
          <w:p w14:paraId="0EF8D577" w14:textId="77777777" w:rsidR="000E22B2" w:rsidRPr="000E22B2" w:rsidRDefault="000E22B2" w:rsidP="00EF310F">
            <w:pPr>
              <w:rPr>
                <w:rFonts w:ascii="Georgia" w:hAnsi="Georgia"/>
              </w:rPr>
            </w:pPr>
            <w:r w:rsidRPr="000E22B2">
              <w:rPr>
                <w:rFonts w:ascii="Georgia" w:hAnsi="Georgia"/>
              </w:rPr>
              <w:t>Milestone</w:t>
            </w:r>
          </w:p>
        </w:tc>
        <w:tc>
          <w:tcPr>
            <w:tcW w:w="6327" w:type="dxa"/>
          </w:tcPr>
          <w:p w14:paraId="7B21E6B5" w14:textId="77777777" w:rsidR="000E22B2" w:rsidRPr="000E22B2" w:rsidRDefault="000E22B2" w:rsidP="00EF310F">
            <w:pPr>
              <w:rPr>
                <w:rFonts w:ascii="Georgia" w:hAnsi="Georgia"/>
              </w:rPr>
            </w:pPr>
            <w:r w:rsidRPr="000E22B2">
              <w:rPr>
                <w:rFonts w:ascii="Georgia" w:hAnsi="Georgia"/>
              </w:rPr>
              <w:t>Commitment made at 2023 Summit</w:t>
            </w:r>
          </w:p>
        </w:tc>
      </w:tr>
      <w:tr w:rsidR="000E22B2" w:rsidRPr="000E22B2" w14:paraId="480669B8" w14:textId="77777777" w:rsidTr="00EF310F">
        <w:tc>
          <w:tcPr>
            <w:tcW w:w="2689" w:type="dxa"/>
          </w:tcPr>
          <w:p w14:paraId="390A2183" w14:textId="77777777" w:rsidR="000E22B2" w:rsidRPr="000E22B2" w:rsidRDefault="000E22B2" w:rsidP="00EF310F">
            <w:pPr>
              <w:rPr>
                <w:rFonts w:ascii="Georgia" w:hAnsi="Georgia"/>
              </w:rPr>
            </w:pPr>
            <w:r w:rsidRPr="000E22B2">
              <w:rPr>
                <w:rFonts w:ascii="Georgia" w:hAnsi="Georgia"/>
              </w:rPr>
              <w:t>Budget</w:t>
            </w:r>
          </w:p>
        </w:tc>
        <w:tc>
          <w:tcPr>
            <w:tcW w:w="6327" w:type="dxa"/>
          </w:tcPr>
          <w:p w14:paraId="54B46BC4" w14:textId="77777777" w:rsidR="000E22B2" w:rsidRPr="000E22B2" w:rsidRDefault="000E22B2" w:rsidP="00EF310F">
            <w:pPr>
              <w:rPr>
                <w:rFonts w:ascii="Georgia" w:hAnsi="Georgia"/>
              </w:rPr>
            </w:pPr>
            <w:r w:rsidRPr="000E22B2">
              <w:rPr>
                <w:rFonts w:ascii="Georgia" w:hAnsi="Georgia"/>
              </w:rPr>
              <w:t>1. Initial advice and guidance can be done for minimal cost</w:t>
            </w:r>
          </w:p>
          <w:p w14:paraId="28971B7E" w14:textId="77777777" w:rsidR="000E22B2" w:rsidRPr="000E22B2" w:rsidRDefault="000E22B2" w:rsidP="00EF310F">
            <w:pPr>
              <w:rPr>
                <w:rFonts w:ascii="Georgia" w:hAnsi="Georgia"/>
              </w:rPr>
            </w:pPr>
            <w:r w:rsidRPr="000E22B2">
              <w:rPr>
                <w:rFonts w:ascii="Georgia" w:hAnsi="Georgia"/>
              </w:rPr>
              <w:t xml:space="preserve">2. an initial budget of US$500,000 for 2 years would be sufficient for elected representatives to gauge if this is complementary and beneficial to their work. </w:t>
            </w:r>
          </w:p>
        </w:tc>
      </w:tr>
      <w:tr w:rsidR="000E22B2" w:rsidRPr="000E22B2" w14:paraId="4E220FA7" w14:textId="77777777" w:rsidTr="00EF310F">
        <w:tc>
          <w:tcPr>
            <w:tcW w:w="2689" w:type="dxa"/>
          </w:tcPr>
          <w:p w14:paraId="3912937B" w14:textId="77777777" w:rsidR="000E22B2" w:rsidRPr="000E22B2" w:rsidRDefault="000E22B2" w:rsidP="00EF310F">
            <w:pPr>
              <w:rPr>
                <w:rFonts w:ascii="Georgia" w:hAnsi="Georgia"/>
              </w:rPr>
            </w:pPr>
            <w:r w:rsidRPr="000E22B2">
              <w:rPr>
                <w:rFonts w:ascii="Georgia" w:hAnsi="Georgia"/>
              </w:rPr>
              <w:t>Implementation assistance</w:t>
            </w:r>
          </w:p>
        </w:tc>
        <w:tc>
          <w:tcPr>
            <w:tcW w:w="6327" w:type="dxa"/>
          </w:tcPr>
          <w:p w14:paraId="18B0B525" w14:textId="77777777" w:rsidR="000E22B2" w:rsidRPr="000E22B2" w:rsidRDefault="000E22B2" w:rsidP="00EF310F">
            <w:pPr>
              <w:rPr>
                <w:rFonts w:ascii="Georgia" w:hAnsi="Georgia"/>
              </w:rPr>
            </w:pPr>
            <w:r w:rsidRPr="000E22B2">
              <w:rPr>
                <w:rFonts w:ascii="Georgia" w:hAnsi="Georgia"/>
              </w:rPr>
              <w:t>Assistance with process design and implementation is available by contacting any cohort NGO.</w:t>
            </w:r>
          </w:p>
        </w:tc>
      </w:tr>
    </w:tbl>
    <w:p w14:paraId="0BBF50E3" w14:textId="77777777" w:rsidR="000E22B2" w:rsidRPr="000E22B2" w:rsidRDefault="000E22B2" w:rsidP="000E22B2">
      <w:pPr>
        <w:rPr>
          <w:rFonts w:ascii="Georgia" w:hAnsi="Georgia"/>
        </w:rPr>
      </w:pPr>
    </w:p>
    <w:p w14:paraId="14119DC6" w14:textId="633CC7B9" w:rsidR="000E22B2" w:rsidRPr="000E22B2" w:rsidRDefault="000E22B2" w:rsidP="000E22B2">
      <w:pPr>
        <w:rPr>
          <w:rFonts w:ascii="Georgia" w:hAnsi="Georgia"/>
        </w:rPr>
      </w:pPr>
      <w:r w:rsidRPr="000E22B2">
        <w:rPr>
          <w:rFonts w:ascii="Georgia" w:hAnsi="Georgia"/>
        </w:rPr>
        <w:br w:type="page"/>
      </w:r>
    </w:p>
    <w:p w14:paraId="02DE760C" w14:textId="77777777" w:rsidR="000E22B2" w:rsidRDefault="000E22B2" w:rsidP="000E22B2">
      <w:pPr>
        <w:tabs>
          <w:tab w:val="left" w:pos="4050"/>
        </w:tabs>
        <w:jc w:val="center"/>
      </w:pPr>
      <w:r>
        <w:rPr>
          <w:noProof/>
        </w:rPr>
        <w:lastRenderedPageBreak/>
        <w:drawing>
          <wp:inline distT="0" distB="0" distL="0" distR="0" wp14:anchorId="37F46F6F" wp14:editId="3763C1D4">
            <wp:extent cx="1945005"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685800"/>
                    </a:xfrm>
                    <a:prstGeom prst="rect">
                      <a:avLst/>
                    </a:prstGeom>
                    <a:noFill/>
                    <a:ln>
                      <a:noFill/>
                    </a:ln>
                  </pic:spPr>
                </pic:pic>
              </a:graphicData>
            </a:graphic>
          </wp:inline>
        </w:drawing>
      </w:r>
      <w:r>
        <w:t xml:space="preserve">                   </w:t>
      </w:r>
      <w:r>
        <w:rPr>
          <w:noProof/>
        </w:rPr>
        <w:drawing>
          <wp:inline distT="0" distB="0" distL="0" distR="0" wp14:anchorId="090FA6F4" wp14:editId="38849650">
            <wp:extent cx="1390650" cy="962960"/>
            <wp:effectExtent l="0" t="0" r="0" b="889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39" cy="969738"/>
                    </a:xfrm>
                    <a:prstGeom prst="rect">
                      <a:avLst/>
                    </a:prstGeom>
                    <a:noFill/>
                    <a:ln>
                      <a:noFill/>
                    </a:ln>
                  </pic:spPr>
                </pic:pic>
              </a:graphicData>
            </a:graphic>
          </wp:inline>
        </w:drawing>
      </w:r>
    </w:p>
    <w:p w14:paraId="2B6357EB" w14:textId="77777777" w:rsidR="000E22B2" w:rsidRDefault="000E22B2" w:rsidP="000E22B2">
      <w:pPr>
        <w:jc w:val="center"/>
      </w:pPr>
    </w:p>
    <w:p w14:paraId="1D3096A3" w14:textId="77777777" w:rsidR="000E22B2" w:rsidRDefault="000E22B2" w:rsidP="000E22B2">
      <w:pPr>
        <w:jc w:val="center"/>
      </w:pPr>
      <w:r>
        <w:t>with co-sponsor</w:t>
      </w:r>
      <w:r>
        <w:rPr>
          <w:noProof/>
        </w:rPr>
        <w:drawing>
          <wp:anchor distT="0" distB="0" distL="114300" distR="114300" simplePos="0" relativeHeight="251662336" behindDoc="0" locked="0" layoutInCell="1" hidden="0" allowOverlap="1" wp14:anchorId="51875354" wp14:editId="4F94964E">
            <wp:simplePos x="0" y="0"/>
            <wp:positionH relativeFrom="column">
              <wp:posOffset>2089150</wp:posOffset>
            </wp:positionH>
            <wp:positionV relativeFrom="paragraph">
              <wp:posOffset>285750</wp:posOffset>
            </wp:positionV>
            <wp:extent cx="1613535" cy="14732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13535" cy="147320"/>
                    </a:xfrm>
                    <a:prstGeom prst="rect">
                      <a:avLst/>
                    </a:prstGeom>
                    <a:ln/>
                  </pic:spPr>
                </pic:pic>
              </a:graphicData>
            </a:graphic>
          </wp:anchor>
        </w:drawing>
      </w:r>
    </w:p>
    <w:p w14:paraId="6C0FA189" w14:textId="77777777" w:rsidR="000E22B2" w:rsidRDefault="000E22B2" w:rsidP="000E22B2">
      <w:pPr>
        <w:spacing w:before="280" w:after="280"/>
        <w:jc w:val="center"/>
        <w:rPr>
          <w:b/>
          <w:i/>
          <w:iCs/>
          <w:u w:val="single"/>
        </w:rPr>
      </w:pPr>
    </w:p>
    <w:p w14:paraId="2EB4F90F" w14:textId="77777777" w:rsidR="000E22B2" w:rsidRDefault="000E22B2" w:rsidP="000E22B2">
      <w:pPr>
        <w:spacing w:before="280" w:after="280"/>
        <w:jc w:val="center"/>
        <w:rPr>
          <w:b/>
          <w:i/>
          <w:iCs/>
          <w:u w:val="single"/>
        </w:rPr>
      </w:pPr>
    </w:p>
    <w:p w14:paraId="6FC38AB0" w14:textId="77777777" w:rsidR="000E22B2" w:rsidRPr="00302F9A" w:rsidRDefault="000E22B2" w:rsidP="000E22B2">
      <w:pPr>
        <w:spacing w:before="280" w:after="280"/>
        <w:jc w:val="center"/>
        <w:rPr>
          <w:b/>
          <w:i/>
          <w:iCs/>
          <w:u w:val="single"/>
        </w:rPr>
      </w:pPr>
      <w:r w:rsidRPr="00302F9A">
        <w:rPr>
          <w:b/>
          <w:i/>
          <w:iCs/>
          <w:u w:val="single"/>
        </w:rPr>
        <w:t>The Declaration of the Cohort for Deliberative Democracy and Citizens’ Assemblies.</w:t>
      </w:r>
    </w:p>
    <w:p w14:paraId="3BAC84C3" w14:textId="77777777" w:rsidR="000E22B2" w:rsidRPr="00A2065C" w:rsidRDefault="000E22B2" w:rsidP="000E22B2">
      <w:pPr>
        <w:spacing w:before="280" w:after="280"/>
        <w:rPr>
          <w:b/>
          <w:i/>
          <w:iCs/>
        </w:rPr>
      </w:pPr>
    </w:p>
    <w:p w14:paraId="646E0C5F" w14:textId="77777777" w:rsidR="000E22B2" w:rsidRPr="00302F9A" w:rsidRDefault="000E22B2" w:rsidP="000E22B2">
      <w:pPr>
        <w:spacing w:before="280" w:after="280"/>
        <w:rPr>
          <w:bCs/>
          <w:i/>
          <w:iCs/>
        </w:rPr>
      </w:pPr>
      <w:r w:rsidRPr="00302F9A">
        <w:rPr>
          <w:bCs/>
          <w:i/>
          <w:iCs/>
        </w:rPr>
        <w:t>We stand with the Summit for Democracy in launching its new Cohort for Deliberative Democracy and Citizens Assemblies.</w:t>
      </w:r>
    </w:p>
    <w:p w14:paraId="6CDD890D" w14:textId="77777777" w:rsidR="000E22B2" w:rsidRPr="00302F9A" w:rsidRDefault="000E22B2" w:rsidP="000E22B2">
      <w:pPr>
        <w:spacing w:before="280" w:after="280"/>
        <w:rPr>
          <w:bCs/>
          <w:i/>
          <w:iCs/>
        </w:rPr>
      </w:pPr>
      <w:r w:rsidRPr="00302F9A">
        <w:rPr>
          <w:bCs/>
          <w:i/>
          <w:iCs/>
        </w:rPr>
        <w:t xml:space="preserve">Democracy is more than what happens at the ballot box. One stunning success story is the 600 citizens assemblies of recent years. They offer a proven and pioneering way to build on existing democracy and give it a sustainable future with citizens fully engaged. It is the start of a new era for democracy. </w:t>
      </w:r>
    </w:p>
    <w:p w14:paraId="09DFB12F" w14:textId="77777777" w:rsidR="000E22B2" w:rsidRPr="00302F9A" w:rsidRDefault="000E22B2" w:rsidP="000E22B2">
      <w:pPr>
        <w:spacing w:before="280" w:after="280"/>
        <w:rPr>
          <w:bCs/>
          <w:i/>
          <w:iCs/>
        </w:rPr>
      </w:pPr>
      <w:r w:rsidRPr="00302F9A">
        <w:rPr>
          <w:bCs/>
          <w:i/>
          <w:iCs/>
        </w:rPr>
        <w:t xml:space="preserve">Citizens offering reasons, listening to the views of others, carefully weighing evidence then coming to considered, shared judgements </w:t>
      </w:r>
      <w:proofErr w:type="gramStart"/>
      <w:r w:rsidRPr="00302F9A">
        <w:rPr>
          <w:bCs/>
          <w:i/>
          <w:iCs/>
        </w:rPr>
        <w:t>is</w:t>
      </w:r>
      <w:proofErr w:type="gramEnd"/>
      <w:r w:rsidRPr="00302F9A">
        <w:rPr>
          <w:bCs/>
          <w:i/>
          <w:iCs/>
        </w:rPr>
        <w:t xml:space="preserve"> democracy at its best. Today, we need nothing less.</w:t>
      </w:r>
    </w:p>
    <w:p w14:paraId="659D1C7B" w14:textId="77777777" w:rsidR="000E22B2" w:rsidRPr="00302F9A" w:rsidRDefault="000E22B2" w:rsidP="000E22B2">
      <w:pPr>
        <w:spacing w:before="280" w:after="280"/>
        <w:rPr>
          <w:bCs/>
          <w:i/>
          <w:iCs/>
        </w:rPr>
      </w:pPr>
      <w:r w:rsidRPr="00302F9A">
        <w:rPr>
          <w:bCs/>
          <w:i/>
          <w:iCs/>
        </w:rPr>
        <w:t>The fight against autocracy can only ever be fully won when citizens have a meaningful role in decisions taken by their governments. People who feel left behind need to become an active part of the democratic process.</w:t>
      </w:r>
    </w:p>
    <w:p w14:paraId="575A94AA" w14:textId="77777777" w:rsidR="000E22B2" w:rsidRPr="00302F9A" w:rsidRDefault="000E22B2" w:rsidP="000E22B2">
      <w:pPr>
        <w:spacing w:before="280" w:after="280"/>
        <w:rPr>
          <w:bCs/>
          <w:i/>
          <w:iCs/>
        </w:rPr>
      </w:pPr>
      <w:r w:rsidRPr="00302F9A">
        <w:rPr>
          <w:bCs/>
          <w:i/>
          <w:iCs/>
        </w:rPr>
        <w:t xml:space="preserve">Our democracies can move beyond stark binary choices and invite citizens to think and to listen. As signatories we commit to pursue this ideal of a deliberative democracy; one with mechanisms that work to unite rather than divide. </w:t>
      </w:r>
    </w:p>
    <w:p w14:paraId="490632DF" w14:textId="77777777" w:rsidR="000E22B2" w:rsidRPr="00302F9A" w:rsidRDefault="000E22B2" w:rsidP="000E22B2">
      <w:pPr>
        <w:spacing w:before="280" w:after="280"/>
        <w:rPr>
          <w:bCs/>
          <w:i/>
          <w:iCs/>
        </w:rPr>
      </w:pPr>
      <w:r w:rsidRPr="00302F9A">
        <w:rPr>
          <w:bCs/>
          <w:i/>
          <w:iCs/>
        </w:rPr>
        <w:t>Building on the lessons from previous deliberations and citizens assemblies we will apply new approaches to do democracy better. A truly engaged citizenry will be our strongest asset.</w:t>
      </w:r>
    </w:p>
    <w:p w14:paraId="0DDA6B2F" w14:textId="77777777" w:rsidR="000E22B2" w:rsidRPr="00302F9A" w:rsidRDefault="000E22B2" w:rsidP="000E22B2">
      <w:pPr>
        <w:spacing w:before="280" w:after="280"/>
        <w:rPr>
          <w:bCs/>
          <w:i/>
          <w:iCs/>
        </w:rPr>
      </w:pPr>
      <w:r w:rsidRPr="00302F9A">
        <w:rPr>
          <w:bCs/>
          <w:i/>
          <w:iCs/>
        </w:rPr>
        <w:t>Our aspiration is to renew trust and faith in our democracy. We intend to nurture that globally, nationally and in the heart of every citizen.</w:t>
      </w:r>
    </w:p>
    <w:p w14:paraId="0F4E9935" w14:textId="77777777" w:rsidR="000E22B2" w:rsidRPr="00E1778C" w:rsidRDefault="000E22B2" w:rsidP="000E22B2">
      <w:pPr>
        <w:spacing w:before="280" w:after="280"/>
        <w:rPr>
          <w:bCs/>
          <w:i/>
          <w:iCs/>
        </w:rPr>
      </w:pPr>
      <w:r w:rsidRPr="00302F9A">
        <w:rPr>
          <w:bCs/>
          <w:i/>
          <w:iCs/>
        </w:rPr>
        <w:t>We pledge to do all in our power through the Summit for Democracy to ensure that democracy's best days lie ahead.</w:t>
      </w:r>
    </w:p>
    <w:p w14:paraId="4189E7F2" w14:textId="77777777" w:rsidR="000E22B2" w:rsidRPr="000E22B2" w:rsidRDefault="000E22B2" w:rsidP="000E22B2">
      <w:pPr>
        <w:rPr>
          <w:rFonts w:ascii="Georgia" w:hAnsi="Georgia"/>
        </w:rPr>
      </w:pPr>
    </w:p>
    <w:sectPr w:rsidR="000E22B2" w:rsidRPr="000E22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5CCC" w14:textId="77777777" w:rsidR="00222DFC" w:rsidRDefault="00222DFC" w:rsidP="009F0876">
      <w:r>
        <w:separator/>
      </w:r>
    </w:p>
  </w:endnote>
  <w:endnote w:type="continuationSeparator" w:id="0">
    <w:p w14:paraId="5C5B9217" w14:textId="77777777" w:rsidR="00222DFC" w:rsidRDefault="00222DFC" w:rsidP="009F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A751" w14:textId="77777777" w:rsidR="00222DFC" w:rsidRDefault="00222DFC" w:rsidP="009F0876">
      <w:r>
        <w:separator/>
      </w:r>
    </w:p>
  </w:footnote>
  <w:footnote w:type="continuationSeparator" w:id="0">
    <w:p w14:paraId="54A0F9C4" w14:textId="77777777" w:rsidR="00222DFC" w:rsidRDefault="00222DFC" w:rsidP="009F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C2B"/>
    <w:multiLevelType w:val="hybridMultilevel"/>
    <w:tmpl w:val="4934C9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777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24"/>
    <w:rsid w:val="00064075"/>
    <w:rsid w:val="000714CE"/>
    <w:rsid w:val="000E22B2"/>
    <w:rsid w:val="00134309"/>
    <w:rsid w:val="00135ADB"/>
    <w:rsid w:val="00197B62"/>
    <w:rsid w:val="00222DFC"/>
    <w:rsid w:val="00397A1C"/>
    <w:rsid w:val="004E526A"/>
    <w:rsid w:val="00524320"/>
    <w:rsid w:val="00572E24"/>
    <w:rsid w:val="005D5BA8"/>
    <w:rsid w:val="00631F26"/>
    <w:rsid w:val="00635485"/>
    <w:rsid w:val="007532E8"/>
    <w:rsid w:val="007F54E0"/>
    <w:rsid w:val="00843D17"/>
    <w:rsid w:val="008A0071"/>
    <w:rsid w:val="009F0876"/>
    <w:rsid w:val="009F31B8"/>
    <w:rsid w:val="00AC62C6"/>
    <w:rsid w:val="00AF75B1"/>
    <w:rsid w:val="00B057C9"/>
    <w:rsid w:val="00B25726"/>
    <w:rsid w:val="00BC4044"/>
    <w:rsid w:val="00BE41A1"/>
    <w:rsid w:val="00C36A68"/>
    <w:rsid w:val="00CB6E6F"/>
    <w:rsid w:val="00E14BCB"/>
    <w:rsid w:val="00E54DF2"/>
    <w:rsid w:val="00EF78BE"/>
    <w:rsid w:val="00F51496"/>
    <w:rsid w:val="00F775D0"/>
    <w:rsid w:val="00F84B87"/>
    <w:rsid w:val="00FA6FA2"/>
    <w:rsid w:val="00FF7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10B5"/>
  <w15:chartTrackingRefBased/>
  <w15:docId w15:val="{4B33768E-A717-6E42-AAB9-CA0F74CA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72E2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72E2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72E24"/>
    <w:rPr>
      <w:color w:val="0563C1" w:themeColor="hyperlink"/>
      <w:u w:val="single"/>
    </w:rPr>
  </w:style>
  <w:style w:type="character" w:styleId="UnresolvedMention">
    <w:name w:val="Unresolved Mention"/>
    <w:basedOn w:val="DefaultParagraphFont"/>
    <w:uiPriority w:val="99"/>
    <w:semiHidden/>
    <w:unhideWhenUsed/>
    <w:rsid w:val="00572E24"/>
    <w:rPr>
      <w:color w:val="605E5C"/>
      <w:shd w:val="clear" w:color="auto" w:fill="E1DFDD"/>
    </w:rPr>
  </w:style>
  <w:style w:type="character" w:customStyle="1" w:styleId="apple-converted-space">
    <w:name w:val="apple-converted-space"/>
    <w:basedOn w:val="DefaultParagraphFont"/>
    <w:rsid w:val="00524320"/>
  </w:style>
  <w:style w:type="character" w:styleId="Emphasis">
    <w:name w:val="Emphasis"/>
    <w:basedOn w:val="DefaultParagraphFont"/>
    <w:uiPriority w:val="20"/>
    <w:qFormat/>
    <w:rsid w:val="00524320"/>
    <w:rPr>
      <w:i/>
      <w:iCs/>
    </w:rPr>
  </w:style>
  <w:style w:type="character" w:styleId="FollowedHyperlink">
    <w:name w:val="FollowedHyperlink"/>
    <w:basedOn w:val="DefaultParagraphFont"/>
    <w:uiPriority w:val="99"/>
    <w:semiHidden/>
    <w:unhideWhenUsed/>
    <w:rsid w:val="00631F26"/>
    <w:rPr>
      <w:color w:val="954F72" w:themeColor="followedHyperlink"/>
      <w:u w:val="single"/>
    </w:rPr>
  </w:style>
  <w:style w:type="paragraph" w:styleId="Revision">
    <w:name w:val="Revision"/>
    <w:hidden/>
    <w:uiPriority w:val="99"/>
    <w:semiHidden/>
    <w:rsid w:val="00EF78BE"/>
  </w:style>
  <w:style w:type="character" w:styleId="CommentReference">
    <w:name w:val="annotation reference"/>
    <w:basedOn w:val="DefaultParagraphFont"/>
    <w:uiPriority w:val="99"/>
    <w:semiHidden/>
    <w:unhideWhenUsed/>
    <w:rsid w:val="00AC62C6"/>
    <w:rPr>
      <w:sz w:val="16"/>
      <w:szCs w:val="16"/>
    </w:rPr>
  </w:style>
  <w:style w:type="paragraph" w:styleId="CommentText">
    <w:name w:val="annotation text"/>
    <w:basedOn w:val="Normal"/>
    <w:link w:val="CommentTextChar"/>
    <w:uiPriority w:val="99"/>
    <w:semiHidden/>
    <w:unhideWhenUsed/>
    <w:rsid w:val="00AC62C6"/>
    <w:rPr>
      <w:sz w:val="20"/>
      <w:szCs w:val="20"/>
    </w:rPr>
  </w:style>
  <w:style w:type="character" w:customStyle="1" w:styleId="CommentTextChar">
    <w:name w:val="Comment Text Char"/>
    <w:basedOn w:val="DefaultParagraphFont"/>
    <w:link w:val="CommentText"/>
    <w:uiPriority w:val="99"/>
    <w:semiHidden/>
    <w:rsid w:val="00AC62C6"/>
    <w:rPr>
      <w:sz w:val="20"/>
      <w:szCs w:val="20"/>
    </w:rPr>
  </w:style>
  <w:style w:type="paragraph" w:styleId="CommentSubject">
    <w:name w:val="annotation subject"/>
    <w:basedOn w:val="CommentText"/>
    <w:next w:val="CommentText"/>
    <w:link w:val="CommentSubjectChar"/>
    <w:uiPriority w:val="99"/>
    <w:semiHidden/>
    <w:unhideWhenUsed/>
    <w:rsid w:val="00AC62C6"/>
    <w:rPr>
      <w:b/>
      <w:bCs/>
    </w:rPr>
  </w:style>
  <w:style w:type="character" w:customStyle="1" w:styleId="CommentSubjectChar">
    <w:name w:val="Comment Subject Char"/>
    <w:basedOn w:val="CommentTextChar"/>
    <w:link w:val="CommentSubject"/>
    <w:uiPriority w:val="99"/>
    <w:semiHidden/>
    <w:rsid w:val="00AC62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132">
      <w:bodyDiv w:val="1"/>
      <w:marLeft w:val="0"/>
      <w:marRight w:val="0"/>
      <w:marTop w:val="0"/>
      <w:marBottom w:val="0"/>
      <w:divBdr>
        <w:top w:val="none" w:sz="0" w:space="0" w:color="auto"/>
        <w:left w:val="none" w:sz="0" w:space="0" w:color="auto"/>
        <w:bottom w:val="none" w:sz="0" w:space="0" w:color="auto"/>
        <w:right w:val="none" w:sz="0" w:space="0" w:color="auto"/>
      </w:divBdr>
    </w:div>
    <w:div w:id="300380561">
      <w:bodyDiv w:val="1"/>
      <w:marLeft w:val="0"/>
      <w:marRight w:val="0"/>
      <w:marTop w:val="0"/>
      <w:marBottom w:val="0"/>
      <w:divBdr>
        <w:top w:val="none" w:sz="0" w:space="0" w:color="auto"/>
        <w:left w:val="none" w:sz="0" w:space="0" w:color="auto"/>
        <w:bottom w:val="none" w:sz="0" w:space="0" w:color="auto"/>
        <w:right w:val="none" w:sz="0" w:space="0" w:color="auto"/>
      </w:divBdr>
      <w:divsChild>
        <w:div w:id="1746759858">
          <w:marLeft w:val="0"/>
          <w:marRight w:val="0"/>
          <w:marTop w:val="0"/>
          <w:marBottom w:val="0"/>
          <w:divBdr>
            <w:top w:val="none" w:sz="0" w:space="0" w:color="auto"/>
            <w:left w:val="none" w:sz="0" w:space="0" w:color="auto"/>
            <w:bottom w:val="none" w:sz="0" w:space="0" w:color="auto"/>
            <w:right w:val="none" w:sz="0" w:space="0" w:color="auto"/>
          </w:divBdr>
        </w:div>
      </w:divsChild>
    </w:div>
    <w:div w:id="1043402800">
      <w:bodyDiv w:val="1"/>
      <w:marLeft w:val="0"/>
      <w:marRight w:val="0"/>
      <w:marTop w:val="0"/>
      <w:marBottom w:val="0"/>
      <w:divBdr>
        <w:top w:val="none" w:sz="0" w:space="0" w:color="auto"/>
        <w:left w:val="none" w:sz="0" w:space="0" w:color="auto"/>
        <w:bottom w:val="none" w:sz="0" w:space="0" w:color="auto"/>
        <w:right w:val="none" w:sz="0" w:space="0" w:color="auto"/>
      </w:divBdr>
    </w:div>
    <w:div w:id="1315990216">
      <w:bodyDiv w:val="1"/>
      <w:marLeft w:val="0"/>
      <w:marRight w:val="0"/>
      <w:marTop w:val="0"/>
      <w:marBottom w:val="0"/>
      <w:divBdr>
        <w:top w:val="none" w:sz="0" w:space="0" w:color="auto"/>
        <w:left w:val="none" w:sz="0" w:space="0" w:color="auto"/>
        <w:bottom w:val="none" w:sz="0" w:space="0" w:color="auto"/>
        <w:right w:val="none" w:sz="0" w:space="0" w:color="auto"/>
      </w:divBdr>
    </w:div>
    <w:div w:id="1342926238">
      <w:bodyDiv w:val="1"/>
      <w:marLeft w:val="0"/>
      <w:marRight w:val="0"/>
      <w:marTop w:val="0"/>
      <w:marBottom w:val="0"/>
      <w:divBdr>
        <w:top w:val="none" w:sz="0" w:space="0" w:color="auto"/>
        <w:left w:val="none" w:sz="0" w:space="0" w:color="auto"/>
        <w:bottom w:val="none" w:sz="0" w:space="0" w:color="auto"/>
        <w:right w:val="none" w:sz="0" w:space="0" w:color="auto"/>
      </w:divBdr>
    </w:div>
    <w:div w:id="1831291579">
      <w:bodyDiv w:val="1"/>
      <w:marLeft w:val="0"/>
      <w:marRight w:val="0"/>
      <w:marTop w:val="0"/>
      <w:marBottom w:val="0"/>
      <w:divBdr>
        <w:top w:val="none" w:sz="0" w:space="0" w:color="auto"/>
        <w:left w:val="none" w:sz="0" w:space="0" w:color="auto"/>
        <w:bottom w:val="none" w:sz="0" w:space="0" w:color="auto"/>
        <w:right w:val="none" w:sz="0" w:space="0" w:color="auto"/>
      </w:divBdr>
    </w:div>
    <w:div w:id="20752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ain.walker@newdemocracy.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rt.oleary@citizensassembly.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p-demos.jrc.ec.europa.eu/summit-for-democracy"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2520</Words>
  <Characters>14421</Characters>
  <Application>Microsoft Office Word</Application>
  <DocSecurity>0</DocSecurity>
  <Lines>450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O'Leary</dc:creator>
  <cp:keywords/>
  <dc:description/>
  <cp:lastModifiedBy>ABBAS Roua (CAB-SUICA)</cp:lastModifiedBy>
  <cp:revision>3</cp:revision>
  <cp:lastPrinted>2023-02-07T09:52:00Z</cp:lastPrinted>
  <dcterms:created xsi:type="dcterms:W3CDTF">2023-02-15T15:17:00Z</dcterms:created>
  <dcterms:modified xsi:type="dcterms:W3CDTF">2023-02-16T14:35:00Z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2023-02-07T09:52:08Z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68b784b8-2c53-4098-956c-2e36ae01575c</vt:lpwstr>
  </property>
  <property fmtid="{D5CDD505-2E9C-101B-9397-08002B2CF9AE}" pid="8" name="MSIP_Label_6bd9ddd1-4d20-43f6-abfa-fc3c07406f94_ContentBits">
    <vt:lpwstr>0</vt:lpwstr>
  </property>
</Properties>
</file>